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A782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6EB1C8D7" w14:textId="77777777" w:rsidR="00A73A4A" w:rsidRDefault="003E12D0">
      <w:pPr>
        <w:spacing w:before="174"/>
        <w:ind w:left="2959" w:right="2960"/>
        <w:jc w:val="center"/>
        <w:rPr>
          <w:b/>
          <w:sz w:val="40"/>
        </w:rPr>
      </w:pPr>
      <w:r>
        <w:rPr>
          <w:b/>
          <w:sz w:val="40"/>
        </w:rPr>
        <w:t>COMUNICATO STAMPA</w:t>
      </w:r>
    </w:p>
    <w:p w14:paraId="3572DD29" w14:textId="77777777" w:rsidR="00A73A4A" w:rsidRDefault="00A73A4A">
      <w:pPr>
        <w:pStyle w:val="Corpotesto"/>
        <w:rPr>
          <w:b/>
          <w:sz w:val="40"/>
        </w:rPr>
      </w:pPr>
    </w:p>
    <w:p w14:paraId="129B4DE1" w14:textId="77777777" w:rsidR="00A73A4A" w:rsidRDefault="003E12D0">
      <w:pPr>
        <w:spacing w:before="256"/>
        <w:ind w:left="468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89CF817" wp14:editId="48E66F95">
            <wp:simplePos x="0" y="0"/>
            <wp:positionH relativeFrom="page">
              <wp:posOffset>5508625</wp:posOffset>
            </wp:positionH>
            <wp:positionV relativeFrom="paragraph">
              <wp:posOffset>31076</wp:posOffset>
            </wp:positionV>
            <wp:extent cx="974227" cy="5238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27" cy="52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Attività realizzata nell’ambito del Piano Strategico di TSI</w:t>
      </w:r>
    </w:p>
    <w:p w14:paraId="6B077E5D" w14:textId="77777777" w:rsidR="00A73A4A" w:rsidRDefault="00A73A4A">
      <w:pPr>
        <w:pStyle w:val="Corpotesto"/>
        <w:rPr>
          <w:b/>
          <w:i/>
          <w:sz w:val="20"/>
        </w:rPr>
      </w:pPr>
    </w:p>
    <w:p w14:paraId="19879685" w14:textId="77777777" w:rsidR="00A73A4A" w:rsidRDefault="00A73A4A">
      <w:pPr>
        <w:pStyle w:val="Corpotesto"/>
        <w:rPr>
          <w:b/>
          <w:i/>
          <w:sz w:val="20"/>
        </w:rPr>
      </w:pPr>
    </w:p>
    <w:p w14:paraId="01A632FA" w14:textId="77777777" w:rsidR="00A73A4A" w:rsidRDefault="00A73A4A">
      <w:pPr>
        <w:pStyle w:val="Corpotesto"/>
        <w:rPr>
          <w:b/>
          <w:i/>
          <w:sz w:val="20"/>
        </w:rPr>
      </w:pPr>
    </w:p>
    <w:p w14:paraId="5FFE5F4F" w14:textId="77777777" w:rsidR="00A73A4A" w:rsidRDefault="00A73A4A">
      <w:pPr>
        <w:pStyle w:val="Corpotesto"/>
        <w:rPr>
          <w:b/>
          <w:i/>
          <w:sz w:val="20"/>
        </w:rPr>
      </w:pPr>
    </w:p>
    <w:p w14:paraId="3C9B4646" w14:textId="77777777" w:rsidR="00A73A4A" w:rsidRDefault="00A73A4A">
      <w:pPr>
        <w:pStyle w:val="Corpotesto"/>
        <w:rPr>
          <w:b/>
          <w:i/>
          <w:sz w:val="20"/>
        </w:rPr>
      </w:pPr>
    </w:p>
    <w:p w14:paraId="2BE3B1F0" w14:textId="77777777" w:rsidR="00A73A4A" w:rsidRDefault="003E12D0">
      <w:pPr>
        <w:pStyle w:val="Corpotesto"/>
        <w:spacing w:before="7"/>
        <w:rPr>
          <w:b/>
          <w:i/>
          <w:sz w:val="1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B53902E" wp14:editId="5FCF0183">
            <wp:simplePos x="0" y="0"/>
            <wp:positionH relativeFrom="page">
              <wp:posOffset>918260</wp:posOffset>
            </wp:positionH>
            <wp:positionV relativeFrom="paragraph">
              <wp:posOffset>280168</wp:posOffset>
            </wp:positionV>
            <wp:extent cx="2540356" cy="6244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356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379DF66" wp14:editId="157C199C">
            <wp:simplePos x="0" y="0"/>
            <wp:positionH relativeFrom="page">
              <wp:posOffset>4182030</wp:posOffset>
            </wp:positionH>
            <wp:positionV relativeFrom="paragraph">
              <wp:posOffset>177013</wp:posOffset>
            </wp:positionV>
            <wp:extent cx="2260480" cy="6949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48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E1B1A" w14:textId="77777777" w:rsidR="00A73A4A" w:rsidRDefault="00A73A4A">
      <w:pPr>
        <w:pStyle w:val="Corpotesto"/>
        <w:rPr>
          <w:b/>
          <w:i/>
          <w:sz w:val="28"/>
        </w:rPr>
      </w:pPr>
    </w:p>
    <w:p w14:paraId="58D2A942" w14:textId="77777777" w:rsidR="00A73A4A" w:rsidRDefault="00A73A4A">
      <w:pPr>
        <w:pStyle w:val="Corpotesto"/>
        <w:spacing w:before="8"/>
        <w:rPr>
          <w:b/>
          <w:i/>
          <w:sz w:val="33"/>
        </w:rPr>
      </w:pPr>
    </w:p>
    <w:p w14:paraId="2EAE11D5" w14:textId="77777777" w:rsidR="00A73A4A" w:rsidRDefault="00A73A4A">
      <w:pPr>
        <w:pStyle w:val="Corpotesto"/>
      </w:pPr>
    </w:p>
    <w:p w14:paraId="66EED405" w14:textId="77777777" w:rsidR="00A73A4A" w:rsidRDefault="00A73A4A">
      <w:pPr>
        <w:pStyle w:val="Corpotesto"/>
        <w:rPr>
          <w:sz w:val="32"/>
        </w:rPr>
      </w:pPr>
    </w:p>
    <w:p w14:paraId="7348B422" w14:textId="77777777" w:rsidR="00A73A4A" w:rsidRDefault="003E12D0">
      <w:pPr>
        <w:ind w:left="1409" w:right="1408" w:firstLine="2"/>
        <w:jc w:val="center"/>
        <w:rPr>
          <w:b/>
          <w:sz w:val="28"/>
        </w:rPr>
      </w:pPr>
      <w:r>
        <w:rPr>
          <w:b/>
          <w:sz w:val="28"/>
        </w:rPr>
        <w:t>A Torino i primi Valutatori di Impatto Sociale certificati grazie al Corso Universitario di Aggiornamento Professionale promosso dal Centro di Competenze di Torino Social Impact</w:t>
      </w:r>
    </w:p>
    <w:p w14:paraId="473360E8" w14:textId="77777777" w:rsidR="00A73A4A" w:rsidRDefault="00A73A4A">
      <w:pPr>
        <w:pStyle w:val="Corpotesto"/>
        <w:rPr>
          <w:b/>
          <w:sz w:val="28"/>
        </w:rPr>
      </w:pPr>
    </w:p>
    <w:p w14:paraId="19197522" w14:textId="4CA865FF" w:rsidR="00A73A4A" w:rsidRDefault="003E12D0">
      <w:pPr>
        <w:pStyle w:val="Corpotesto"/>
        <w:spacing w:before="246"/>
        <w:ind w:left="113" w:right="109"/>
        <w:jc w:val="both"/>
      </w:pPr>
      <w:r>
        <w:t xml:space="preserve">Lunedì 25 maggio si è concluso con successo il </w:t>
      </w:r>
      <w:proofErr w:type="spellStart"/>
      <w:r w:rsidRPr="003E12D0">
        <w:rPr>
          <w:b/>
          <w:bCs/>
        </w:rPr>
        <w:t>Cuap</w:t>
      </w:r>
      <w:proofErr w:type="spellEnd"/>
      <w:r w:rsidRPr="003E12D0">
        <w:rPr>
          <w:b/>
          <w:bCs/>
        </w:rPr>
        <w:t xml:space="preserve"> - Corso Universitario di Aggiornamento Professionale per la Valutazione d’Impatto Sociale</w:t>
      </w:r>
      <w:r>
        <w:t xml:space="preserve"> realizzato dall’</w:t>
      </w:r>
      <w:r w:rsidRPr="003E12D0">
        <w:rPr>
          <w:b/>
          <w:bCs/>
        </w:rPr>
        <w:t xml:space="preserve">Università degli Studi di Torino </w:t>
      </w:r>
      <w:r>
        <w:t xml:space="preserve">nell’ambito del piano strategico di </w:t>
      </w:r>
      <w:r w:rsidRPr="003E12D0">
        <w:rPr>
          <w:b/>
          <w:bCs/>
        </w:rPr>
        <w:t>Torino Social Impact</w:t>
      </w:r>
      <w:r>
        <w:t xml:space="preserve"> come prima azione del Centro di Competenze per la Valutazione di Impatto nato a novembre.</w:t>
      </w:r>
    </w:p>
    <w:p w14:paraId="00AF4C75" w14:textId="77777777" w:rsidR="00A73A4A" w:rsidRDefault="00A73A4A">
      <w:pPr>
        <w:pStyle w:val="Corpotesto"/>
        <w:spacing w:before="11"/>
        <w:rPr>
          <w:sz w:val="23"/>
        </w:rPr>
      </w:pPr>
    </w:p>
    <w:p w14:paraId="6014D355" w14:textId="77777777" w:rsidR="00A73A4A" w:rsidRDefault="003E12D0">
      <w:pPr>
        <w:pStyle w:val="Corpotesto"/>
        <w:ind w:left="113" w:right="111"/>
        <w:jc w:val="both"/>
      </w:pPr>
      <w:r w:rsidRPr="003E12D0">
        <w:rPr>
          <w:b/>
          <w:bCs/>
        </w:rPr>
        <w:t>91 partecipanti</w:t>
      </w:r>
      <w:r>
        <w:t xml:space="preserve"> e </w:t>
      </w:r>
      <w:r w:rsidRPr="003E12D0">
        <w:rPr>
          <w:b/>
          <w:bCs/>
        </w:rPr>
        <w:t xml:space="preserve">42 enti del terzo settore </w:t>
      </w:r>
      <w:r>
        <w:t xml:space="preserve">coinvolti, </w:t>
      </w:r>
      <w:r w:rsidRPr="003E12D0">
        <w:rPr>
          <w:b/>
          <w:bCs/>
        </w:rPr>
        <w:t>125 ore di didattica</w:t>
      </w:r>
      <w:r>
        <w:t xml:space="preserve"> per oltre </w:t>
      </w:r>
      <w:r w:rsidRPr="003E12D0">
        <w:rPr>
          <w:b/>
          <w:bCs/>
        </w:rPr>
        <w:t>20 docenti</w:t>
      </w:r>
      <w:r>
        <w:t xml:space="preserve"> e </w:t>
      </w:r>
      <w:r w:rsidRPr="003E12D0">
        <w:rPr>
          <w:b/>
          <w:bCs/>
        </w:rPr>
        <w:t>15 progetti sviluppati</w:t>
      </w:r>
      <w:r>
        <w:t xml:space="preserve">, </w:t>
      </w:r>
      <w:r w:rsidRPr="003E12D0">
        <w:rPr>
          <w:b/>
          <w:bCs/>
        </w:rPr>
        <w:t>84 valutatori di impatto certificati</w:t>
      </w:r>
      <w:r>
        <w:t>. Sono questi i numeri del primo corso, che confermano la grande attenzione del territorio per nuovi modelli di business in grado di coniugare obiettivi di rendimento economico e obiettivi di impatto sociale.</w:t>
      </w:r>
    </w:p>
    <w:p w14:paraId="19FC51E1" w14:textId="77777777" w:rsidR="00A73A4A" w:rsidRDefault="00A73A4A">
      <w:pPr>
        <w:pStyle w:val="Corpotesto"/>
      </w:pPr>
    </w:p>
    <w:p w14:paraId="7FDDD630" w14:textId="77777777" w:rsidR="00A73A4A" w:rsidRDefault="003E12D0">
      <w:pPr>
        <w:ind w:left="113" w:right="109"/>
        <w:jc w:val="both"/>
        <w:rPr>
          <w:sz w:val="24"/>
        </w:rPr>
      </w:pPr>
      <w:r>
        <w:rPr>
          <w:sz w:val="24"/>
        </w:rPr>
        <w:t xml:space="preserve">Il corso, sostenuto dalla </w:t>
      </w:r>
      <w:r>
        <w:rPr>
          <w:b/>
          <w:sz w:val="24"/>
        </w:rPr>
        <w:t xml:space="preserve">Camera di commercio di Torino </w:t>
      </w:r>
      <w:r>
        <w:rPr>
          <w:sz w:val="24"/>
        </w:rPr>
        <w:t xml:space="preserve">tramite il Comitato Imprenditorialità Sociale, è stato reso possibile grazie alla sinergia con il </w:t>
      </w:r>
      <w:r>
        <w:rPr>
          <w:b/>
          <w:sz w:val="24"/>
        </w:rPr>
        <w:t>Dipartimento di Management dell’Università degli Studi di Torino</w:t>
      </w:r>
      <w:r>
        <w:rPr>
          <w:sz w:val="24"/>
        </w:rPr>
        <w:t>, oltre che alla collaborazione del Centro di Ricerca Internazionale Tiresia Politecnico di Milano, del Cottino Social Impact Campus e delle agenzie di formazione del sistema cooperativo.</w:t>
      </w:r>
    </w:p>
    <w:p w14:paraId="7C6EEB24" w14:textId="77777777" w:rsidR="00A73A4A" w:rsidRDefault="003E12D0">
      <w:pPr>
        <w:pStyle w:val="Corpotesto"/>
        <w:spacing w:before="2"/>
        <w:ind w:left="113" w:right="116"/>
        <w:jc w:val="both"/>
      </w:pPr>
      <w:r>
        <w:t xml:space="preserve">Il </w:t>
      </w:r>
      <w:proofErr w:type="spellStart"/>
      <w:r>
        <w:t>Cuap</w:t>
      </w:r>
      <w:proofErr w:type="spellEnd"/>
      <w:r>
        <w:t xml:space="preserve"> sulla valutazione di impatto rientra nell’offerta formativa del Dipartimento di Management dell’Università di Torino.</w:t>
      </w:r>
    </w:p>
    <w:p w14:paraId="463FC016" w14:textId="77777777" w:rsidR="00A73A4A" w:rsidRDefault="003E12D0">
      <w:pPr>
        <w:pStyle w:val="Corpotesto"/>
        <w:ind w:left="113" w:right="111"/>
        <w:jc w:val="both"/>
      </w:pPr>
      <w:r>
        <w:t>Iniziato a gennaio di quest’anno, il percorso formativo ha visto la frequentazione di oltre 90 partecipanti appartenenti ad Enti del Terzo Settore, Cooperative sociali, Ordine dei Dottori Commercialisti, Volontariato Sociale.</w:t>
      </w:r>
    </w:p>
    <w:p w14:paraId="16B8D726" w14:textId="77777777" w:rsidR="00A73A4A" w:rsidRDefault="00A73A4A">
      <w:pPr>
        <w:jc w:val="both"/>
        <w:sectPr w:rsidR="00A73A4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4C228766" w14:textId="77777777" w:rsidR="00A73A4A" w:rsidRDefault="003E12D0">
      <w:pPr>
        <w:pStyle w:val="Corpotesto"/>
        <w:spacing w:before="37"/>
        <w:ind w:left="113" w:right="109"/>
        <w:jc w:val="both"/>
      </w:pPr>
      <w:r>
        <w:lastRenderedPageBreak/>
        <w:t xml:space="preserve">Più di 20 docenti, esperti della valutazione d’impatto in ogni ambito, hanno preso parte al progetto. Per citarne alcuni, oltre a </w:t>
      </w:r>
      <w:r w:rsidRPr="003E12D0">
        <w:rPr>
          <w:b/>
          <w:bCs/>
        </w:rPr>
        <w:t>Paolo Biancone</w:t>
      </w:r>
      <w:r>
        <w:t xml:space="preserve"> direttore del Corso: </w:t>
      </w:r>
      <w:r w:rsidRPr="003E12D0">
        <w:rPr>
          <w:b/>
          <w:bCs/>
        </w:rPr>
        <w:t xml:space="preserve">Mario Calderini, Giuseppe </w:t>
      </w:r>
      <w:proofErr w:type="spellStart"/>
      <w:r w:rsidRPr="003E12D0">
        <w:rPr>
          <w:b/>
          <w:bCs/>
        </w:rPr>
        <w:t>Chiappero</w:t>
      </w:r>
      <w:proofErr w:type="spellEnd"/>
      <w:r w:rsidRPr="003E12D0">
        <w:rPr>
          <w:b/>
          <w:bCs/>
        </w:rPr>
        <w:t>, Emiliano Giovine, Gabriele Guzzetti, Federico Mento, Filippo Montesi, Flaviano Zandonai, Flavia Coda Moscarolo, Paolo Venturi, Valentina Tosi, Roberto Randazzo, Elisa Ricciuti Silvana Secinaro</w:t>
      </w:r>
      <w:r>
        <w:t>.</w:t>
      </w:r>
    </w:p>
    <w:p w14:paraId="63B12F8A" w14:textId="77777777" w:rsidR="00A73A4A" w:rsidRDefault="003E12D0">
      <w:pPr>
        <w:pStyle w:val="Corpotesto"/>
        <w:spacing w:before="2"/>
        <w:ind w:left="113" w:right="109"/>
        <w:jc w:val="both"/>
      </w:pPr>
      <w:r>
        <w:t>Il corso ha dovuto fare i conti con il Covid-19, virando sulla modalità online senza perdere il suo carattere partecipativo. I gruppi in cui sono stati divisi i partecipanti hanno preparato e presentato ai colleghi d’aula 15 project work su altrettante esperienze di valutazione d’impatto, 15 casi pratici che hanno rappresentato la voglia di mettersi in gioco e sperimentare quanto appreso durante le lezioni. A seguito di un esame, dal corso escono 84 valutatori di impatto/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certificati, titolati all’accompagnamento esterno o interno delle imprese nel percorso di valutazione d’impatto sociale.</w:t>
      </w:r>
    </w:p>
    <w:p w14:paraId="1F79B905" w14:textId="77777777" w:rsidR="00A73A4A" w:rsidRDefault="00A73A4A">
      <w:pPr>
        <w:pStyle w:val="Corpotesto"/>
        <w:spacing w:before="11"/>
        <w:rPr>
          <w:sz w:val="23"/>
        </w:rPr>
      </w:pPr>
    </w:p>
    <w:p w14:paraId="1BBBC046" w14:textId="77777777" w:rsidR="00A73A4A" w:rsidRDefault="003E12D0">
      <w:pPr>
        <w:pStyle w:val="Corpotesto"/>
        <w:ind w:left="113" w:right="111"/>
        <w:jc w:val="both"/>
      </w:pPr>
      <w:r>
        <w:t>Giunti al termine del percorso, la volontà di tutte le parti coinvolte è quella che ha spinto la creazione del corso stesso: diffondere la cultura dell’impatto sociale e la sua valutazione, dando vita sul territorio torinese ad una community di esperti disposti a confrontarsi e continuare ad accrescere le loro esperienze e competenze.</w:t>
      </w:r>
    </w:p>
    <w:p w14:paraId="0CCBED89" w14:textId="77777777" w:rsidR="00A73A4A" w:rsidRDefault="00A73A4A">
      <w:pPr>
        <w:pStyle w:val="Corpotesto"/>
        <w:spacing w:before="2"/>
      </w:pPr>
    </w:p>
    <w:p w14:paraId="06646BC7" w14:textId="77777777" w:rsidR="00A73A4A" w:rsidRDefault="003E12D0">
      <w:pPr>
        <w:pStyle w:val="Corpotesto"/>
        <w:ind w:left="113" w:right="107"/>
        <w:jc w:val="both"/>
      </w:pPr>
      <w:r>
        <w:t xml:space="preserve">Tutto questo fermento ha, inoltre, portato alla pubblicazione di un volume scientifico </w:t>
      </w:r>
      <w:r>
        <w:rPr>
          <w:i/>
        </w:rPr>
        <w:t xml:space="preserve">La Valutazione d’impatto sociale. Aspetti metodologici e applicativi </w:t>
      </w:r>
      <w:r>
        <w:t xml:space="preserve">che ha tra gli autori, oltre ai professori. Biancone e Secinaro, alcuni dei tutor che hanno lavorato al fianco dei gruppi nella creazione dei project work, e alla nascita di una rivista scientifica, lo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Journal of Social Impact and </w:t>
      </w:r>
      <w:proofErr w:type="spellStart"/>
      <w:r>
        <w:rPr>
          <w:i/>
        </w:rPr>
        <w:t>Circular</w:t>
      </w:r>
      <w:proofErr w:type="spellEnd"/>
      <w:r>
        <w:rPr>
          <w:i/>
        </w:rPr>
        <w:t xml:space="preserve"> Economy</w:t>
      </w:r>
      <w:r>
        <w:t>, edito dall’Università di Torino, che ha come Editor-in-</w:t>
      </w:r>
      <w:proofErr w:type="spellStart"/>
      <w:r>
        <w:t>chief</w:t>
      </w:r>
      <w:proofErr w:type="spellEnd"/>
      <w:r>
        <w:t xml:space="preserve"> Paolo Biancone e nel comitato scientifico professori tra cui: Mario Calderini, Angelo Miglietta, Marco Pironti, Patrick O Sullivan e </w:t>
      </w:r>
      <w:proofErr w:type="spellStart"/>
      <w:r>
        <w:t>Marios</w:t>
      </w:r>
      <w:proofErr w:type="spellEnd"/>
      <w:r>
        <w:t xml:space="preserve"> </w:t>
      </w:r>
      <w:proofErr w:type="spellStart"/>
      <w:r>
        <w:t>Trigkas</w:t>
      </w:r>
      <w:proofErr w:type="spellEnd"/>
      <w:r>
        <w:t>. Scopo della rivista scientifica, rivista online Open Access, è quello di contribuire allo sviluppo del metodo di ricerca teorico e pratico legato ai campi dell’impatto sociale e dell’economia circolare.</w:t>
      </w:r>
    </w:p>
    <w:p w14:paraId="55875DF3" w14:textId="77777777" w:rsidR="00A73A4A" w:rsidRDefault="00A73A4A">
      <w:pPr>
        <w:pStyle w:val="Corpotesto"/>
        <w:spacing w:before="10"/>
        <w:rPr>
          <w:sz w:val="23"/>
        </w:rPr>
      </w:pPr>
    </w:p>
    <w:p w14:paraId="452C1702" w14:textId="77777777" w:rsidR="00A73A4A" w:rsidRDefault="003E12D0">
      <w:pPr>
        <w:pStyle w:val="Corpotesto"/>
        <w:spacing w:before="1"/>
        <w:ind w:left="113" w:right="113"/>
        <w:jc w:val="both"/>
      </w:pPr>
      <w:r>
        <w:t xml:space="preserve">Considerato il gradimento della prima edizione del corso, ne è stata prevista </w:t>
      </w:r>
      <w:r w:rsidRPr="003E12D0">
        <w:rPr>
          <w:b/>
          <w:bCs/>
        </w:rPr>
        <w:t>una seconda in partenza entro la fine di quest’anno</w:t>
      </w:r>
      <w:r>
        <w:t>.</w:t>
      </w:r>
    </w:p>
    <w:p w14:paraId="477B7880" w14:textId="77777777" w:rsidR="00A73A4A" w:rsidRDefault="00A73A4A">
      <w:pPr>
        <w:pStyle w:val="Corpotesto"/>
        <w:spacing w:before="1"/>
      </w:pPr>
    </w:p>
    <w:p w14:paraId="66CA98FE" w14:textId="77777777" w:rsidR="00A73A4A" w:rsidRDefault="003E12D0">
      <w:pPr>
        <w:pStyle w:val="Corpotesto"/>
        <w:spacing w:before="1"/>
        <w:ind w:left="113"/>
        <w:jc w:val="both"/>
      </w:pPr>
      <w:r>
        <w:t>I Dati del Corso:</w:t>
      </w:r>
    </w:p>
    <w:p w14:paraId="055C47F5" w14:textId="77777777" w:rsidR="00A73A4A" w:rsidRDefault="00A73A4A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6142"/>
      </w:tblGrid>
      <w:tr w:rsidR="00A73A4A" w14:paraId="6711C490" w14:textId="77777777">
        <w:trPr>
          <w:trHeight w:val="292"/>
        </w:trPr>
        <w:tc>
          <w:tcPr>
            <w:tcW w:w="3101" w:type="dxa"/>
          </w:tcPr>
          <w:p w14:paraId="404122E6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 Erogatore</w:t>
            </w:r>
          </w:p>
        </w:tc>
        <w:tc>
          <w:tcPr>
            <w:tcW w:w="6142" w:type="dxa"/>
          </w:tcPr>
          <w:p w14:paraId="1DE4A16E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Dipartimento di </w:t>
            </w:r>
            <w:proofErr w:type="spellStart"/>
            <w:r>
              <w:rPr>
                <w:sz w:val="24"/>
              </w:rPr>
              <w:t>Mangement</w:t>
            </w:r>
            <w:proofErr w:type="spellEnd"/>
            <w:r>
              <w:rPr>
                <w:sz w:val="24"/>
              </w:rPr>
              <w:t xml:space="preserve"> – Università di Torino</w:t>
            </w:r>
          </w:p>
        </w:tc>
      </w:tr>
      <w:tr w:rsidR="00A73A4A" w14:paraId="2E89FB14" w14:textId="77777777">
        <w:trPr>
          <w:trHeight w:val="292"/>
        </w:trPr>
        <w:tc>
          <w:tcPr>
            <w:tcW w:w="3101" w:type="dxa"/>
          </w:tcPr>
          <w:p w14:paraId="2FAEACB8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Direttore del Corso</w:t>
            </w:r>
          </w:p>
        </w:tc>
        <w:tc>
          <w:tcPr>
            <w:tcW w:w="6142" w:type="dxa"/>
          </w:tcPr>
          <w:p w14:paraId="5B24D19B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Prof. Paolo Pietro Biancone</w:t>
            </w:r>
          </w:p>
        </w:tc>
      </w:tr>
      <w:tr w:rsidR="00A73A4A" w14:paraId="3EF190EB" w14:textId="77777777">
        <w:trPr>
          <w:trHeight w:val="292"/>
        </w:trPr>
        <w:tc>
          <w:tcPr>
            <w:tcW w:w="3101" w:type="dxa"/>
          </w:tcPr>
          <w:p w14:paraId="7E720AF3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Coordinamento</w:t>
            </w:r>
          </w:p>
        </w:tc>
        <w:tc>
          <w:tcPr>
            <w:tcW w:w="6142" w:type="dxa"/>
          </w:tcPr>
          <w:p w14:paraId="781B0090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Torino Social Impact</w:t>
            </w:r>
          </w:p>
        </w:tc>
      </w:tr>
      <w:tr w:rsidR="00A73A4A" w14:paraId="35AFA256" w14:textId="77777777">
        <w:trPr>
          <w:trHeight w:val="588"/>
        </w:trPr>
        <w:tc>
          <w:tcPr>
            <w:tcW w:w="3101" w:type="dxa"/>
          </w:tcPr>
          <w:p w14:paraId="545163E8" w14:textId="77777777" w:rsidR="00A73A4A" w:rsidRDefault="003E12D0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Main</w:t>
            </w:r>
            <w:proofErr w:type="spellEnd"/>
            <w:r>
              <w:rPr>
                <w:sz w:val="24"/>
              </w:rPr>
              <w:t xml:space="preserve"> Sponsor</w:t>
            </w:r>
          </w:p>
        </w:tc>
        <w:tc>
          <w:tcPr>
            <w:tcW w:w="6142" w:type="dxa"/>
          </w:tcPr>
          <w:p w14:paraId="5172A1A2" w14:textId="77777777" w:rsidR="00A73A4A" w:rsidRDefault="003E12D0">
            <w:pPr>
              <w:pStyle w:val="TableParagraph"/>
              <w:spacing w:before="1" w:line="290" w:lineRule="atLeast"/>
              <w:ind w:left="110" w:right="142"/>
              <w:rPr>
                <w:sz w:val="24"/>
              </w:rPr>
            </w:pPr>
            <w:r>
              <w:rPr>
                <w:sz w:val="24"/>
              </w:rPr>
              <w:t>Camera di commercio di Torino - Comitato Imprenditorialità Sociale</w:t>
            </w:r>
          </w:p>
        </w:tc>
      </w:tr>
      <w:tr w:rsidR="00A73A4A" w14:paraId="272C04A1" w14:textId="77777777">
        <w:trPr>
          <w:trHeight w:val="292"/>
        </w:trPr>
        <w:tc>
          <w:tcPr>
            <w:tcW w:w="3101" w:type="dxa"/>
          </w:tcPr>
          <w:p w14:paraId="2DF398F5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Ore di didattica</w:t>
            </w:r>
          </w:p>
        </w:tc>
        <w:tc>
          <w:tcPr>
            <w:tcW w:w="6142" w:type="dxa"/>
          </w:tcPr>
          <w:p w14:paraId="753FAF11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 di cui 40 frontali</w:t>
            </w:r>
          </w:p>
        </w:tc>
      </w:tr>
      <w:tr w:rsidR="00A73A4A" w14:paraId="3EA19BE4" w14:textId="77777777">
        <w:trPr>
          <w:trHeight w:val="292"/>
        </w:trPr>
        <w:tc>
          <w:tcPr>
            <w:tcW w:w="3101" w:type="dxa"/>
          </w:tcPr>
          <w:p w14:paraId="5EBA6C3A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Partecipanti</w:t>
            </w:r>
          </w:p>
        </w:tc>
        <w:tc>
          <w:tcPr>
            <w:tcW w:w="6142" w:type="dxa"/>
          </w:tcPr>
          <w:p w14:paraId="30D6E1CF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A73A4A" w14:paraId="5EE27763" w14:textId="77777777">
        <w:trPr>
          <w:trHeight w:val="292"/>
        </w:trPr>
        <w:tc>
          <w:tcPr>
            <w:tcW w:w="3101" w:type="dxa"/>
          </w:tcPr>
          <w:p w14:paraId="58E63D90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Docenti e relatori</w:t>
            </w:r>
          </w:p>
        </w:tc>
        <w:tc>
          <w:tcPr>
            <w:tcW w:w="6142" w:type="dxa"/>
          </w:tcPr>
          <w:p w14:paraId="13D49EF2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3A4A" w14:paraId="2B6BE4EA" w14:textId="77777777">
        <w:trPr>
          <w:trHeight w:val="587"/>
        </w:trPr>
        <w:tc>
          <w:tcPr>
            <w:tcW w:w="3101" w:type="dxa"/>
          </w:tcPr>
          <w:p w14:paraId="310B0A20" w14:textId="77777777" w:rsidR="00A73A4A" w:rsidRDefault="003E12D0">
            <w:pPr>
              <w:pStyle w:val="TableParagraph"/>
              <w:spacing w:before="1" w:line="290" w:lineRule="atLeast"/>
              <w:ind w:right="913"/>
              <w:rPr>
                <w:sz w:val="24"/>
              </w:rPr>
            </w:pPr>
            <w:r>
              <w:rPr>
                <w:sz w:val="24"/>
              </w:rPr>
              <w:t>Enti del terzo settore coinvolti</w:t>
            </w:r>
          </w:p>
        </w:tc>
        <w:tc>
          <w:tcPr>
            <w:tcW w:w="6142" w:type="dxa"/>
          </w:tcPr>
          <w:p w14:paraId="0F903C74" w14:textId="77777777" w:rsidR="00A73A4A" w:rsidRDefault="003E12D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73A4A" w14:paraId="65E3DC9B" w14:textId="77777777">
        <w:trPr>
          <w:trHeight w:val="292"/>
        </w:trPr>
        <w:tc>
          <w:tcPr>
            <w:tcW w:w="3101" w:type="dxa"/>
          </w:tcPr>
          <w:p w14:paraId="6539B661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work presentati</w:t>
            </w:r>
          </w:p>
        </w:tc>
        <w:tc>
          <w:tcPr>
            <w:tcW w:w="6142" w:type="dxa"/>
          </w:tcPr>
          <w:p w14:paraId="72168B1D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3A4A" w14:paraId="5753779F" w14:textId="77777777">
        <w:trPr>
          <w:trHeight w:val="292"/>
        </w:trPr>
        <w:tc>
          <w:tcPr>
            <w:tcW w:w="3101" w:type="dxa"/>
          </w:tcPr>
          <w:p w14:paraId="719316EC" w14:textId="77777777" w:rsidR="00A73A4A" w:rsidRDefault="003E1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Prossima edizione</w:t>
            </w:r>
          </w:p>
        </w:tc>
        <w:tc>
          <w:tcPr>
            <w:tcW w:w="6142" w:type="dxa"/>
          </w:tcPr>
          <w:p w14:paraId="32E35C2A" w14:textId="77777777" w:rsidR="00A73A4A" w:rsidRDefault="003E12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Dicembre 2020</w:t>
            </w:r>
          </w:p>
        </w:tc>
      </w:tr>
    </w:tbl>
    <w:p w14:paraId="3820E9BA" w14:textId="77777777" w:rsidR="00A73A4A" w:rsidRDefault="00A73A4A">
      <w:pPr>
        <w:pStyle w:val="Corpotesto"/>
        <w:spacing w:before="11"/>
        <w:rPr>
          <w:sz w:val="23"/>
        </w:rPr>
      </w:pPr>
    </w:p>
    <w:p w14:paraId="61B34BAD" w14:textId="77777777" w:rsidR="00A73A4A" w:rsidRDefault="003E12D0">
      <w:pPr>
        <w:ind w:left="113"/>
        <w:rPr>
          <w:b/>
          <w:sz w:val="24"/>
        </w:rPr>
      </w:pPr>
      <w:r>
        <w:rPr>
          <w:b/>
          <w:sz w:val="24"/>
        </w:rPr>
        <w:t>Contatti:</w:t>
      </w:r>
    </w:p>
    <w:p w14:paraId="366B1426" w14:textId="77777777" w:rsidR="00A73A4A" w:rsidRDefault="003E12D0">
      <w:pPr>
        <w:spacing w:before="2"/>
        <w:ind w:left="113"/>
        <w:rPr>
          <w:sz w:val="24"/>
        </w:rPr>
      </w:pPr>
      <w:r>
        <w:rPr>
          <w:i/>
          <w:sz w:val="24"/>
        </w:rPr>
        <w:t xml:space="preserve">Torino Social Impact </w:t>
      </w:r>
      <w:hyperlink r:id="rId7">
        <w:r>
          <w:rPr>
            <w:sz w:val="24"/>
          </w:rPr>
          <w:t>press@torinosocialimpact.it</w:t>
        </w:r>
      </w:hyperlink>
    </w:p>
    <w:p w14:paraId="44F0C9A6" w14:textId="77777777" w:rsidR="00A73A4A" w:rsidRDefault="00A73A4A">
      <w:pPr>
        <w:rPr>
          <w:sz w:val="24"/>
        </w:rPr>
        <w:sectPr w:rsidR="00A73A4A">
          <w:pgSz w:w="11910" w:h="16840"/>
          <w:pgMar w:top="1360" w:right="1020" w:bottom="280" w:left="1020" w:header="720" w:footer="720" w:gutter="0"/>
          <w:cols w:space="720"/>
        </w:sectPr>
      </w:pPr>
    </w:p>
    <w:p w14:paraId="6474C8F5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6F4E4F2B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2A40219A" w14:textId="77777777" w:rsidR="00A73A4A" w:rsidRDefault="00A73A4A">
      <w:pPr>
        <w:pStyle w:val="Corpotesto"/>
        <w:spacing w:before="8"/>
        <w:rPr>
          <w:rFonts w:ascii="Times New Roman"/>
          <w:sz w:val="20"/>
        </w:rPr>
      </w:pPr>
    </w:p>
    <w:p w14:paraId="7955E9E2" w14:textId="77777777" w:rsidR="00A73A4A" w:rsidRDefault="003E12D0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EF2912" wp14:editId="7607889A">
            <wp:extent cx="2719231" cy="36252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231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743E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764A5326" w14:textId="77777777" w:rsidR="00A73A4A" w:rsidRDefault="003E12D0">
      <w:pPr>
        <w:pStyle w:val="Corpotesto"/>
        <w:spacing w:before="2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A107FD2" wp14:editId="06046925">
            <wp:simplePos x="0" y="0"/>
            <wp:positionH relativeFrom="page">
              <wp:posOffset>720090</wp:posOffset>
            </wp:positionH>
            <wp:positionV relativeFrom="paragraph">
              <wp:posOffset>194322</wp:posOffset>
            </wp:positionV>
            <wp:extent cx="4488978" cy="336651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978" cy="336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4D6E9" w14:textId="77777777" w:rsidR="00A73A4A" w:rsidRDefault="00A73A4A">
      <w:pPr>
        <w:rPr>
          <w:rFonts w:ascii="Times New Roman"/>
          <w:sz w:val="23"/>
        </w:rPr>
        <w:sectPr w:rsidR="00A73A4A">
          <w:pgSz w:w="11910" w:h="16840"/>
          <w:pgMar w:top="1580" w:right="1020" w:bottom="280" w:left="1020" w:header="720" w:footer="720" w:gutter="0"/>
          <w:cols w:space="720"/>
        </w:sectPr>
      </w:pPr>
    </w:p>
    <w:p w14:paraId="63957718" w14:textId="77777777" w:rsidR="00A73A4A" w:rsidRDefault="003E12D0">
      <w:pPr>
        <w:pStyle w:val="Corpotesto"/>
        <w:ind w:left="1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2425959" wp14:editId="766AB246">
            <wp:extent cx="5257768" cy="70104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68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6B460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3442ACDA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7CEE0946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52E6B9B7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786F81E9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68D7BF14" w14:textId="77777777" w:rsidR="00A73A4A" w:rsidRDefault="00A73A4A">
      <w:pPr>
        <w:pStyle w:val="Corpotesto"/>
        <w:rPr>
          <w:rFonts w:ascii="Times New Roman"/>
          <w:sz w:val="20"/>
        </w:rPr>
      </w:pPr>
    </w:p>
    <w:p w14:paraId="37CA50C9" w14:textId="77777777" w:rsidR="00A73A4A" w:rsidRDefault="00A73A4A">
      <w:pPr>
        <w:pStyle w:val="Corpotesto"/>
        <w:spacing w:before="6"/>
        <w:rPr>
          <w:rFonts w:ascii="Times New Roman"/>
          <w:sz w:val="21"/>
        </w:rPr>
      </w:pPr>
    </w:p>
    <w:p w14:paraId="678A05C9" w14:textId="77777777" w:rsidR="00A73A4A" w:rsidRDefault="003E12D0">
      <w:pPr>
        <w:pStyle w:val="Corpotesto"/>
        <w:spacing w:before="51"/>
        <w:ind w:left="113" w:right="3684"/>
      </w:pPr>
      <w:r>
        <w:t>Da Sinistra: Mario Calderini, portavoce Torino Social Impact Elisa Ricciuti, Executive Director Cottino Social Impact Campus</w:t>
      </w:r>
    </w:p>
    <w:p w14:paraId="350CD6E6" w14:textId="77777777" w:rsidR="00A73A4A" w:rsidRDefault="003E12D0">
      <w:pPr>
        <w:pStyle w:val="Corpotesto"/>
        <w:spacing w:line="293" w:lineRule="exact"/>
        <w:ind w:left="113"/>
      </w:pPr>
      <w:r>
        <w:t xml:space="preserve">Paolo Biancone, docente e Direttore del </w:t>
      </w:r>
      <w:proofErr w:type="spellStart"/>
      <w:r>
        <w:t>Cuap</w:t>
      </w:r>
      <w:proofErr w:type="spellEnd"/>
      <w:r>
        <w:t xml:space="preserve"> Valutazione Impatto Sociale</w:t>
      </w:r>
    </w:p>
    <w:sectPr w:rsidR="00A73A4A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4A"/>
    <w:rsid w:val="003E12D0"/>
    <w:rsid w:val="004D434C"/>
    <w:rsid w:val="00A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A8B"/>
  <w15:docId w15:val="{F2870FD8-D34A-4A00-B87D-45DF92FA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press@torinosocialimpac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Marianis</dc:creator>
  <cp:lastModifiedBy>Pasquale Massimo</cp:lastModifiedBy>
  <cp:revision>5</cp:revision>
  <dcterms:created xsi:type="dcterms:W3CDTF">2020-05-26T12:01:00Z</dcterms:created>
  <dcterms:modified xsi:type="dcterms:W3CDTF">2020-05-26T12:16:00Z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