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92" w:rsidRPr="00BA750A" w:rsidRDefault="00975C92">
      <w:pPr>
        <w:rPr>
          <w:rFonts w:ascii="Times New Roman" w:hAnsi="Times New Roman" w:cs="Times New Roman"/>
          <w:color w:val="555555"/>
          <w:shd w:val="clear" w:color="auto" w:fill="FFFFFF"/>
          <w:lang w:val="en-US"/>
        </w:rPr>
      </w:pPr>
      <w:bookmarkStart w:id="0" w:name="_GoBack"/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>I got my PhD in Urban Policies and Projects at the Polytechnic University of Milan in 2010</w:t>
      </w:r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, where I have been a postdoctoral research fellow and lecturer till 2012. </w:t>
      </w:r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 </w:t>
      </w:r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I worked at the Gran </w:t>
      </w:r>
      <w:proofErr w:type="spellStart"/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>Sasso</w:t>
      </w:r>
      <w:proofErr w:type="spellEnd"/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 Science Institute (</w:t>
      </w:r>
      <w:proofErr w:type="spellStart"/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>l’Aquila</w:t>
      </w:r>
      <w:proofErr w:type="spellEnd"/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) from 2013 to 2020, where </w:t>
      </w:r>
      <w:r w:rsidRPr="00BA750A">
        <w:rPr>
          <w:rFonts w:ascii="Times New Roman" w:hAnsi="Times New Roman" w:cs="Times New Roman"/>
          <w:lang w:val="en-US"/>
        </w:rPr>
        <w:t>I contributed to building and managing the doctora</w:t>
      </w:r>
      <w:r w:rsidRPr="00BA750A">
        <w:rPr>
          <w:rFonts w:ascii="Times New Roman" w:hAnsi="Times New Roman" w:cs="Times New Roman"/>
          <w:lang w:val="en-US"/>
        </w:rPr>
        <w:t xml:space="preserve">l </w:t>
      </w:r>
      <w:proofErr w:type="spellStart"/>
      <w:r w:rsidRPr="00BA750A">
        <w:rPr>
          <w:rFonts w:ascii="Times New Roman" w:hAnsi="Times New Roman" w:cs="Times New Roman"/>
          <w:lang w:val="en-US"/>
        </w:rPr>
        <w:t>programme</w:t>
      </w:r>
      <w:proofErr w:type="spellEnd"/>
      <w:r w:rsidRPr="00BA750A">
        <w:rPr>
          <w:rFonts w:ascii="Times New Roman" w:hAnsi="Times New Roman" w:cs="Times New Roman"/>
          <w:lang w:val="en-US"/>
        </w:rPr>
        <w:t xml:space="preserve"> </w:t>
      </w:r>
      <w:r w:rsidRPr="00BA750A">
        <w:rPr>
          <w:rFonts w:ascii="Times New Roman" w:hAnsi="Times New Roman" w:cs="Times New Roman"/>
          <w:lang w:val="en-US"/>
        </w:rPr>
        <w:t xml:space="preserve">in </w:t>
      </w:r>
      <w:r w:rsidRPr="00BA750A">
        <w:rPr>
          <w:rFonts w:ascii="Times New Roman" w:hAnsi="Times New Roman" w:cs="Times New Roman"/>
          <w:lang w:val="en-US"/>
        </w:rPr>
        <w:t>U</w:t>
      </w:r>
      <w:r w:rsidRPr="00BA750A">
        <w:rPr>
          <w:rFonts w:ascii="Times New Roman" w:hAnsi="Times New Roman" w:cs="Times New Roman"/>
          <w:lang w:val="en-US"/>
        </w:rPr>
        <w:t xml:space="preserve">rban </w:t>
      </w:r>
      <w:r w:rsidRPr="00BA750A">
        <w:rPr>
          <w:rFonts w:ascii="Times New Roman" w:hAnsi="Times New Roman" w:cs="Times New Roman"/>
          <w:lang w:val="en-US"/>
        </w:rPr>
        <w:t>S</w:t>
      </w:r>
      <w:r w:rsidRPr="00BA750A">
        <w:rPr>
          <w:rFonts w:ascii="Times New Roman" w:hAnsi="Times New Roman" w:cs="Times New Roman"/>
          <w:lang w:val="en-US"/>
        </w:rPr>
        <w:t>tudies</w:t>
      </w:r>
      <w:r w:rsidRPr="00BA750A">
        <w:rPr>
          <w:rFonts w:ascii="Times New Roman" w:hAnsi="Times New Roman" w:cs="Times New Roman"/>
          <w:lang w:val="en-US"/>
        </w:rPr>
        <w:t xml:space="preserve"> (</w:t>
      </w:r>
      <w:r w:rsidRPr="00BA750A">
        <w:rPr>
          <w:rFonts w:ascii="Times New Roman" w:hAnsi="Times New Roman" w:cs="Times New Roman"/>
          <w:lang w:val="en-US"/>
        </w:rPr>
        <w:t>of which I was vice-coordinator from 2016 to 2020</w:t>
      </w:r>
      <w:r w:rsidRPr="00BA750A">
        <w:rPr>
          <w:rFonts w:ascii="Times New Roman" w:hAnsi="Times New Roman" w:cs="Times New Roman"/>
          <w:lang w:val="en-US"/>
        </w:rPr>
        <w:t>)</w:t>
      </w:r>
      <w:r w:rsidRPr="00BA750A">
        <w:rPr>
          <w:rFonts w:ascii="Times New Roman" w:hAnsi="Times New Roman" w:cs="Times New Roman"/>
          <w:lang w:val="en-US"/>
        </w:rPr>
        <w:t>.</w:t>
      </w:r>
      <w:r w:rsidRPr="00BA750A">
        <w:rPr>
          <w:rFonts w:ascii="Times New Roman" w:hAnsi="Times New Roman" w:cs="Times New Roman"/>
          <w:lang w:val="en-US"/>
        </w:rPr>
        <w:t xml:space="preserve"> </w:t>
      </w:r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I am currently associate professor in </w:t>
      </w:r>
      <w:r w:rsidRPr="00BA750A">
        <w:rPr>
          <w:rFonts w:ascii="Times New Roman" w:hAnsi="Times New Roman" w:cs="Times New Roman"/>
          <w:color w:val="555555"/>
          <w:shd w:val="clear" w:color="auto" w:fill="FFFFFF"/>
          <w:lang w:val="en-US"/>
        </w:rPr>
        <w:t>urban and legal geography at the University of Turin.</w:t>
      </w:r>
    </w:p>
    <w:p w:rsidR="00975C92" w:rsidRPr="00BA750A" w:rsidRDefault="00975C92" w:rsidP="00975C92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555555"/>
          <w:sz w:val="22"/>
          <w:szCs w:val="22"/>
          <w:lang w:val="en-US"/>
        </w:rPr>
      </w:pPr>
      <w:r w:rsidRPr="00BA750A">
        <w:rPr>
          <w:color w:val="555555"/>
          <w:sz w:val="22"/>
          <w:szCs w:val="22"/>
          <w:lang w:val="en-US"/>
        </w:rPr>
        <w:t xml:space="preserve">My research focuses mainly on the social effect of spatial regulation, </w:t>
      </w:r>
      <w:proofErr w:type="gramStart"/>
      <w:r w:rsidRPr="00BA750A">
        <w:rPr>
          <w:color w:val="555555"/>
          <w:sz w:val="22"/>
          <w:szCs w:val="22"/>
          <w:lang w:val="en-US"/>
        </w:rPr>
        <w:t>in particular with</w:t>
      </w:r>
      <w:proofErr w:type="gramEnd"/>
      <w:r w:rsidRPr="00BA750A">
        <w:rPr>
          <w:color w:val="555555"/>
          <w:sz w:val="22"/>
          <w:szCs w:val="22"/>
          <w:lang w:val="en-US"/>
        </w:rPr>
        <w:t xml:space="preserve"> reference to </w:t>
      </w:r>
      <w:r w:rsidR="00BA750A" w:rsidRPr="00BA750A">
        <w:rPr>
          <w:color w:val="555555"/>
          <w:sz w:val="22"/>
          <w:szCs w:val="22"/>
          <w:lang w:val="en-US"/>
        </w:rPr>
        <w:t>issues</w:t>
      </w:r>
      <w:r w:rsidRPr="00BA750A">
        <w:rPr>
          <w:color w:val="555555"/>
          <w:sz w:val="22"/>
          <w:szCs w:val="22"/>
          <w:lang w:val="en-US"/>
        </w:rPr>
        <w:t xml:space="preserve"> of pluralism, diversity</w:t>
      </w:r>
      <w:r w:rsidR="00BA750A" w:rsidRPr="00BA750A">
        <w:rPr>
          <w:color w:val="555555"/>
          <w:sz w:val="22"/>
          <w:szCs w:val="22"/>
          <w:lang w:val="en-US"/>
        </w:rPr>
        <w:t xml:space="preserve"> and</w:t>
      </w:r>
      <w:r w:rsidRPr="00BA750A">
        <w:rPr>
          <w:color w:val="555555"/>
          <w:sz w:val="22"/>
          <w:szCs w:val="22"/>
          <w:lang w:val="en-US"/>
        </w:rPr>
        <w:t xml:space="preserve"> informality. </w:t>
      </w:r>
      <w:r w:rsidRPr="00BA750A">
        <w:rPr>
          <w:color w:val="555555"/>
          <w:sz w:val="22"/>
          <w:szCs w:val="22"/>
          <w:lang w:val="en-US"/>
        </w:rPr>
        <w:t xml:space="preserve">Currently, I am working mainly on </w:t>
      </w:r>
      <w:r w:rsidR="00BA750A" w:rsidRPr="00BA750A">
        <w:rPr>
          <w:color w:val="555555"/>
          <w:sz w:val="22"/>
          <w:szCs w:val="22"/>
          <w:lang w:val="en-US"/>
        </w:rPr>
        <w:t xml:space="preserve">different manifestations of illegality and informality in the urban sphere: (corruption in urban planning, criminal infiltrations in urban governance, housing informality, unauthorized housing construction, occupation of public housing). </w:t>
      </w:r>
      <w:r w:rsidRPr="00BA750A">
        <w:rPr>
          <w:color w:val="555555"/>
          <w:sz w:val="22"/>
          <w:szCs w:val="22"/>
          <w:lang w:val="en-US"/>
        </w:rPr>
        <w:t>I investigated also the spatial dimension of the Israeli-Palestinian conflict over Jerusalem.</w:t>
      </w:r>
    </w:p>
    <w:p w:rsidR="00975C92" w:rsidRDefault="00975C92" w:rsidP="00975C9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  <w:lang w:val="en-US"/>
        </w:rPr>
      </w:pPr>
      <w:r w:rsidRPr="00BA750A">
        <w:rPr>
          <w:color w:val="555555"/>
          <w:sz w:val="22"/>
          <w:szCs w:val="22"/>
          <w:lang w:val="en-US"/>
        </w:rPr>
        <w:t>My papers have appeared in international journals such as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Urban Studies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International Journal of Urban and Regional Research</w:t>
      </w:r>
      <w:r w:rsidRPr="00BA750A">
        <w:rPr>
          <w:color w:val="555555"/>
          <w:sz w:val="22"/>
          <w:szCs w:val="22"/>
          <w:lang w:val="en-US"/>
        </w:rPr>
        <w:t>, </w:t>
      </w:r>
      <w:r w:rsidR="00BA750A" w:rsidRPr="00BA750A">
        <w:rPr>
          <w:i/>
          <w:iCs/>
          <w:color w:val="555555"/>
          <w:sz w:val="22"/>
          <w:szCs w:val="22"/>
          <w:lang w:val="en-US"/>
        </w:rPr>
        <w:t>Progress in Planning</w:t>
      </w:r>
      <w:r w:rsidR="00BA750A" w:rsidRPr="00BA750A">
        <w:rPr>
          <w:color w:val="555555"/>
          <w:sz w:val="22"/>
          <w:szCs w:val="22"/>
          <w:lang w:val="en-US"/>
        </w:rPr>
        <w:t xml:space="preserve">, 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Planning Theory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Town Planning Review</w:t>
      </w:r>
      <w:r w:rsidRPr="00BA750A">
        <w:rPr>
          <w:color w:val="555555"/>
          <w:sz w:val="22"/>
          <w:szCs w:val="22"/>
          <w:lang w:val="en-US"/>
        </w:rPr>
        <w:t>, </w:t>
      </w:r>
      <w:proofErr w:type="spellStart"/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Geoforum</w:t>
      </w:r>
      <w:proofErr w:type="spellEnd"/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Urban Geography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Planning Theory and Practice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Land Use Policy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Cities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Journal of Urban Affairs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European Planning Studies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Planning Perspectives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Urban Research and Practice</w:t>
      </w:r>
      <w:r w:rsidRPr="00BA750A">
        <w:rPr>
          <w:color w:val="555555"/>
          <w:sz w:val="22"/>
          <w:szCs w:val="22"/>
          <w:lang w:val="en-US"/>
        </w:rPr>
        <w:t>, </w:t>
      </w:r>
      <w:r w:rsidRPr="00BA750A">
        <w:rPr>
          <w:rStyle w:val="Enfasicorsivo"/>
          <w:color w:val="555555"/>
          <w:sz w:val="22"/>
          <w:szCs w:val="22"/>
          <w:bdr w:val="none" w:sz="0" w:space="0" w:color="auto" w:frame="1"/>
          <w:lang w:val="en-US"/>
        </w:rPr>
        <w:t>Journal of International Development</w:t>
      </w:r>
      <w:r w:rsidRPr="00BA750A">
        <w:rPr>
          <w:color w:val="555555"/>
          <w:sz w:val="22"/>
          <w:szCs w:val="22"/>
          <w:lang w:val="en-US"/>
        </w:rPr>
        <w:t>.</w:t>
      </w:r>
    </w:p>
    <w:p w:rsidR="00BA750A" w:rsidRPr="00BA750A" w:rsidRDefault="00BA750A" w:rsidP="00975C9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  <w:lang w:val="en-US"/>
        </w:rPr>
      </w:pPr>
    </w:p>
    <w:p w:rsidR="00975C92" w:rsidRPr="00BA750A" w:rsidRDefault="00975C92" w:rsidP="00975C9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  <w:lang w:val="en-US"/>
        </w:rPr>
      </w:pPr>
      <w:r w:rsidRPr="00BA750A">
        <w:rPr>
          <w:color w:val="555555"/>
          <w:sz w:val="22"/>
          <w:szCs w:val="22"/>
          <w:lang w:val="en-US"/>
        </w:rPr>
        <w:t>I have </w:t>
      </w:r>
      <w:r w:rsidR="00BA750A" w:rsidRPr="00BA750A">
        <w:rPr>
          <w:color w:val="555555"/>
          <w:sz w:val="22"/>
          <w:szCs w:val="22"/>
          <w:lang w:val="en-US"/>
        </w:rPr>
        <w:t>also</w:t>
      </w:r>
      <w:r w:rsidRPr="00BA750A">
        <w:rPr>
          <w:color w:val="555555"/>
          <w:sz w:val="22"/>
          <w:szCs w:val="22"/>
          <w:lang w:val="en-US"/>
        </w:rPr>
        <w:t xml:space="preserve"> published </w:t>
      </w:r>
      <w:hyperlink r:id="rId4" w:history="1">
        <w:r w:rsidRPr="00BA750A">
          <w:rPr>
            <w:rStyle w:val="Enfasicorsivo"/>
            <w:color w:val="333333"/>
            <w:sz w:val="22"/>
            <w:szCs w:val="22"/>
            <w:bdr w:val="none" w:sz="0" w:space="0" w:color="auto" w:frame="1"/>
            <w:lang w:val="en-US"/>
          </w:rPr>
          <w:t>Shaping Jerusalem. Spatial planning, politics and the conflict</w:t>
        </w:r>
      </w:hyperlink>
      <w:r w:rsidRPr="00BA750A">
        <w:rPr>
          <w:color w:val="555555"/>
          <w:sz w:val="22"/>
          <w:szCs w:val="22"/>
          <w:lang w:val="en-US"/>
        </w:rPr>
        <w:t> (Routledge, 2017) and I co-edited</w:t>
      </w:r>
      <w:r w:rsidR="00BA750A" w:rsidRPr="00BA750A">
        <w:rPr>
          <w:color w:val="555555"/>
          <w:sz w:val="22"/>
          <w:szCs w:val="22"/>
          <w:lang w:val="en-US"/>
        </w:rPr>
        <w:t xml:space="preserve"> </w:t>
      </w:r>
      <w:hyperlink r:id="rId5" w:history="1">
        <w:r w:rsidRPr="00BA750A">
          <w:rPr>
            <w:rStyle w:val="Enfasicorsivo"/>
            <w:color w:val="333333"/>
            <w:sz w:val="22"/>
            <w:szCs w:val="22"/>
            <w:bdr w:val="none" w:sz="0" w:space="0" w:color="auto" w:frame="1"/>
            <w:lang w:val="en-US"/>
          </w:rPr>
          <w:t>The Illicit and Illegal in Regional and Urban Governance and Development. Corrupt Places</w:t>
        </w:r>
      </w:hyperlink>
      <w:r w:rsidRPr="00BA750A">
        <w:rPr>
          <w:color w:val="555555"/>
          <w:sz w:val="22"/>
          <w:szCs w:val="22"/>
          <w:lang w:val="en-US"/>
        </w:rPr>
        <w:t> </w:t>
      </w:r>
      <w:r w:rsidR="00BA750A" w:rsidRPr="00BA750A">
        <w:rPr>
          <w:color w:val="555555"/>
          <w:sz w:val="22"/>
          <w:szCs w:val="22"/>
          <w:lang w:val="en-US"/>
        </w:rPr>
        <w:t xml:space="preserve">(Routledge, </w:t>
      </w:r>
      <w:r w:rsidRPr="00BA750A">
        <w:rPr>
          <w:color w:val="555555"/>
          <w:sz w:val="22"/>
          <w:szCs w:val="22"/>
          <w:lang w:val="en-US"/>
        </w:rPr>
        <w:t>201</w:t>
      </w:r>
      <w:r w:rsidR="00BA750A" w:rsidRPr="00BA750A">
        <w:rPr>
          <w:color w:val="555555"/>
          <w:sz w:val="22"/>
          <w:szCs w:val="22"/>
          <w:lang w:val="en-US"/>
        </w:rPr>
        <w:t>8</w:t>
      </w:r>
      <w:r w:rsidRPr="00BA750A">
        <w:rPr>
          <w:color w:val="555555"/>
          <w:sz w:val="22"/>
          <w:szCs w:val="22"/>
          <w:lang w:val="en-US"/>
        </w:rPr>
        <w:t>).</w:t>
      </w:r>
    </w:p>
    <w:bookmarkEnd w:id="0"/>
    <w:p w:rsidR="00975C92" w:rsidRPr="00975C92" w:rsidRDefault="00975C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5C92" w:rsidRDefault="00975C92">
      <w:pPr>
        <w:rPr>
          <w:lang w:val="en-US"/>
        </w:rPr>
      </w:pPr>
    </w:p>
    <w:p w:rsidR="00975C92" w:rsidRDefault="00975C92">
      <w:pPr>
        <w:rPr>
          <w:lang w:val="en-US"/>
        </w:rPr>
      </w:pPr>
    </w:p>
    <w:sectPr w:rsidR="00975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92"/>
    <w:rsid w:val="00975C92"/>
    <w:rsid w:val="00BA750A"/>
    <w:rsid w:val="00C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3364"/>
  <w15:chartTrackingRefBased/>
  <w15:docId w15:val="{094E912D-EC04-42AD-B5DF-CAE70057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5C9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75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sisless.it/archives/389" TargetMode="External"/><Relationship Id="rId4" Type="http://schemas.openxmlformats.org/officeDocument/2006/relationships/hyperlink" Target="http://www.lessisless.it/archives/2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Chiodelli</dc:creator>
  <cp:keywords/>
  <dc:description/>
  <cp:lastModifiedBy>Francesco Chiodelli</cp:lastModifiedBy>
  <cp:revision>1</cp:revision>
  <dcterms:created xsi:type="dcterms:W3CDTF">2020-04-02T10:41:00Z</dcterms:created>
  <dcterms:modified xsi:type="dcterms:W3CDTF">2020-04-02T11:02:00Z</dcterms:modified>
</cp:coreProperties>
</file>