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5703" w14:textId="77777777" w:rsidR="00C639DC" w:rsidRDefault="00C639DC" w:rsidP="00C639DC">
      <w:pPr>
        <w:pStyle w:val="DataField11pt-Single"/>
        <w:sectPr w:rsidR="00C639DC" w:rsidSect="004F19FC">
          <w:headerReference w:type="first" r:id="rId7"/>
          <w:footerReference w:type="first" r:id="rId8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636613C3" w14:textId="77777777" w:rsidR="00C639DC" w:rsidRDefault="00C639DC" w:rsidP="00C639DC">
      <w:pPr>
        <w:pStyle w:val="DataField11pt-Single"/>
        <w:tabs>
          <w:tab w:val="center" w:pos="5400"/>
        </w:tabs>
      </w:pPr>
    </w:p>
    <w:p w14:paraId="5E10FB7A" w14:textId="77777777" w:rsidR="00C639DC" w:rsidRPr="006408DA" w:rsidRDefault="00C639DC" w:rsidP="00C639DC">
      <w:pPr>
        <w:pBdr>
          <w:top w:val="single" w:sz="4" w:space="1" w:color="auto"/>
          <w:bottom w:val="single" w:sz="4" w:space="20" w:color="auto"/>
        </w:pBdr>
        <w:jc w:val="center"/>
        <w:outlineLvl w:val="0"/>
        <w:rPr>
          <w:b/>
          <w:bCs/>
          <w:szCs w:val="22"/>
        </w:rPr>
      </w:pPr>
      <w:r w:rsidRPr="006408DA">
        <w:rPr>
          <w:b/>
          <w:bCs/>
          <w:szCs w:val="22"/>
        </w:rPr>
        <w:t>BIOGRAPHICAL SKETCH</w:t>
      </w:r>
    </w:p>
    <w:p w14:paraId="4C8C56C7" w14:textId="77777777" w:rsidR="00C639DC" w:rsidRPr="006408DA" w:rsidRDefault="00C639DC" w:rsidP="00C639DC">
      <w:pPr>
        <w:pBdr>
          <w:between w:val="single" w:sz="4" w:space="1" w:color="auto"/>
        </w:pBdr>
        <w:tabs>
          <w:tab w:val="left" w:pos="270"/>
        </w:tabs>
        <w:spacing w:after="160"/>
        <w:rPr>
          <w:szCs w:val="22"/>
        </w:rPr>
      </w:pPr>
      <w:r w:rsidRPr="006408DA">
        <w:rPr>
          <w:szCs w:val="22"/>
        </w:rPr>
        <w:t xml:space="preserve">NAME: </w:t>
      </w:r>
      <w:r w:rsidRPr="00815879">
        <w:t>Benedetta Bussolati, MD, PhD</w:t>
      </w:r>
    </w:p>
    <w:p w14:paraId="312390DE" w14:textId="1BCACE07" w:rsidR="00C639DC" w:rsidRPr="006408DA" w:rsidRDefault="00C639DC" w:rsidP="00C639DC">
      <w:pPr>
        <w:pBdr>
          <w:between w:val="single" w:sz="4" w:space="1" w:color="auto"/>
        </w:pBdr>
        <w:tabs>
          <w:tab w:val="left" w:pos="270"/>
        </w:tabs>
        <w:spacing w:after="160"/>
        <w:rPr>
          <w:szCs w:val="22"/>
        </w:rPr>
      </w:pPr>
      <w:r w:rsidRPr="006408DA">
        <w:rPr>
          <w:szCs w:val="22"/>
        </w:rPr>
        <w:t xml:space="preserve">POSITION TITLE: </w:t>
      </w:r>
      <w:r>
        <w:rPr>
          <w:szCs w:val="22"/>
        </w:rPr>
        <w:t xml:space="preserve">Associate Professor of </w:t>
      </w:r>
      <w:r w:rsidR="00E07ADE">
        <w:rPr>
          <w:szCs w:val="22"/>
        </w:rPr>
        <w:t>Laboratory Medicine</w:t>
      </w:r>
      <w:r>
        <w:rPr>
          <w:szCs w:val="22"/>
        </w:rPr>
        <w:t xml:space="preserve">, </w:t>
      </w:r>
      <w:r w:rsidR="00E07ADE">
        <w:rPr>
          <w:szCs w:val="22"/>
        </w:rPr>
        <w:t>Department of Molecular Biotechnology and Health Sciences</w:t>
      </w:r>
      <w:r>
        <w:rPr>
          <w:szCs w:val="22"/>
        </w:rPr>
        <w:t>, University of Torino</w:t>
      </w:r>
    </w:p>
    <w:p w14:paraId="3C79589C" w14:textId="77777777" w:rsidR="00C639DC" w:rsidRPr="006408DA" w:rsidRDefault="00C639DC" w:rsidP="00C639DC">
      <w:pPr>
        <w:pBdr>
          <w:between w:val="single" w:sz="4" w:space="1" w:color="auto"/>
        </w:pBdr>
        <w:tabs>
          <w:tab w:val="left" w:pos="270"/>
        </w:tabs>
        <w:spacing w:after="160"/>
        <w:rPr>
          <w:szCs w:val="22"/>
        </w:rPr>
      </w:pPr>
      <w:r w:rsidRPr="006408DA">
        <w:rPr>
          <w:szCs w:val="22"/>
        </w:rPr>
        <w:t xml:space="preserve">EDUCATION/TRAINING </w:t>
      </w:r>
    </w:p>
    <w:tbl>
      <w:tblPr>
        <w:tblStyle w:val="Grigliatabella"/>
        <w:tblW w:w="106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93"/>
        <w:gridCol w:w="1419"/>
        <w:gridCol w:w="1419"/>
        <w:gridCol w:w="2553"/>
      </w:tblGrid>
      <w:tr w:rsidR="00C639DC" w:rsidRPr="006408DA" w14:paraId="6E9D931C" w14:textId="77777777" w:rsidTr="004F19FC">
        <w:trPr>
          <w:cantSplit/>
          <w:trHeight w:val="437"/>
          <w:tblHeader/>
        </w:trPr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28D9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  <w:r w:rsidRPr="006408DA">
              <w:rPr>
                <w:szCs w:val="22"/>
              </w:rPr>
              <w:t>INSTITUTION AND LOCATION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0CDF3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  <w:r w:rsidRPr="006408DA">
              <w:rPr>
                <w:szCs w:val="22"/>
              </w:rPr>
              <w:t>DEGREE</w:t>
            </w:r>
          </w:p>
          <w:p w14:paraId="0CD990D6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2601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  <w:r w:rsidRPr="006408DA">
              <w:rPr>
                <w:szCs w:val="22"/>
              </w:rPr>
              <w:t>Completion Date</w:t>
            </w:r>
          </w:p>
          <w:p w14:paraId="483CBA0C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355A" w14:textId="77777777" w:rsidR="00C639DC" w:rsidRPr="006408DA" w:rsidRDefault="00C639DC" w:rsidP="004F19FC">
            <w:pPr>
              <w:tabs>
                <w:tab w:val="left" w:pos="270"/>
              </w:tabs>
              <w:jc w:val="center"/>
              <w:rPr>
                <w:szCs w:val="22"/>
              </w:rPr>
            </w:pPr>
            <w:r w:rsidRPr="006408DA">
              <w:rPr>
                <w:szCs w:val="22"/>
              </w:rPr>
              <w:t>FIELD OF STUDY</w:t>
            </w:r>
          </w:p>
        </w:tc>
      </w:tr>
      <w:tr w:rsidR="00C639DC" w:rsidRPr="006408DA" w14:paraId="1C62BF90" w14:textId="77777777" w:rsidTr="004F19FC">
        <w:trPr>
          <w:cantSplit/>
          <w:trHeight w:val="230"/>
        </w:trPr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9C13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t>University of Torino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D44F7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M.D.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9D2F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07/1994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EBAA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Medicine</w:t>
            </w:r>
          </w:p>
        </w:tc>
      </w:tr>
      <w:tr w:rsidR="00C639DC" w:rsidRPr="006408DA" w14:paraId="49FCDF77" w14:textId="77777777" w:rsidTr="004F19FC">
        <w:trPr>
          <w:cantSplit/>
          <w:trHeight w:val="230"/>
        </w:trPr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B2E2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t xml:space="preserve">University of Parma                             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4B16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PHD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F73AB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10/1998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53771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Nephrology</w:t>
            </w:r>
          </w:p>
        </w:tc>
      </w:tr>
      <w:tr w:rsidR="00C639DC" w:rsidRPr="006408DA" w14:paraId="1ED1C406" w14:textId="77777777" w:rsidTr="004F19FC">
        <w:trPr>
          <w:cantSplit/>
          <w:trHeight w:val="230"/>
        </w:trPr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A3FD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t xml:space="preserve">University of </w:t>
            </w:r>
            <w:r w:rsidRPr="00C57590">
              <w:rPr>
                <w:szCs w:val="22"/>
              </w:rPr>
              <w:t>Birmingham</w:t>
            </w:r>
            <w:r>
              <w:rPr>
                <w:szCs w:val="22"/>
              </w:rPr>
              <w:t>, UK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C687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Post-Doc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CE391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1999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DFD6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Vascular Physiopathology</w:t>
            </w:r>
          </w:p>
        </w:tc>
      </w:tr>
      <w:tr w:rsidR="00C639DC" w:rsidRPr="006408DA" w14:paraId="5A9337FA" w14:textId="77777777" w:rsidTr="004F19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"/>
        </w:trPr>
        <w:tc>
          <w:tcPr>
            <w:tcW w:w="5293" w:type="dxa"/>
            <w:tcBorders>
              <w:left w:val="nil"/>
              <w:bottom w:val="single" w:sz="4" w:space="0" w:color="auto"/>
            </w:tcBorders>
          </w:tcPr>
          <w:p w14:paraId="7059E541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t>University of Torino</w:t>
            </w:r>
          </w:p>
        </w:tc>
        <w:tc>
          <w:tcPr>
            <w:tcW w:w="1419" w:type="dxa"/>
          </w:tcPr>
          <w:p w14:paraId="43BCEEF7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Post-Doc</w:t>
            </w:r>
          </w:p>
        </w:tc>
        <w:tc>
          <w:tcPr>
            <w:tcW w:w="1419" w:type="dxa"/>
          </w:tcPr>
          <w:p w14:paraId="4228596A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2001</w:t>
            </w:r>
          </w:p>
        </w:tc>
        <w:tc>
          <w:tcPr>
            <w:tcW w:w="2553" w:type="dxa"/>
            <w:tcBorders>
              <w:right w:val="nil"/>
            </w:tcBorders>
          </w:tcPr>
          <w:p w14:paraId="20FB0FA0" w14:textId="77777777" w:rsidR="00C639DC" w:rsidRPr="006408DA" w:rsidRDefault="00C639DC" w:rsidP="004F19FC">
            <w:pPr>
              <w:tabs>
                <w:tab w:val="left" w:pos="270"/>
              </w:tabs>
              <w:rPr>
                <w:szCs w:val="22"/>
              </w:rPr>
            </w:pPr>
            <w:r>
              <w:rPr>
                <w:szCs w:val="22"/>
              </w:rPr>
              <w:t>Nephrology</w:t>
            </w:r>
          </w:p>
        </w:tc>
      </w:tr>
    </w:tbl>
    <w:p w14:paraId="10156506" w14:textId="667CA2A2" w:rsidR="003B1A44" w:rsidRPr="00297183" w:rsidRDefault="003B1A44" w:rsidP="00297183">
      <w:pPr>
        <w:pStyle w:val="DataField11pt-Single"/>
        <w:tabs>
          <w:tab w:val="center" w:pos="5400"/>
        </w:tabs>
        <w:ind w:left="142"/>
      </w:pPr>
    </w:p>
    <w:p w14:paraId="1FD15DFD" w14:textId="77777777" w:rsidR="0098115B" w:rsidRPr="0098115B" w:rsidRDefault="006C4C2F" w:rsidP="0098115B">
      <w:pPr>
        <w:pStyle w:val="DataField11pt-Single"/>
        <w:numPr>
          <w:ilvl w:val="0"/>
          <w:numId w:val="29"/>
        </w:numPr>
        <w:rPr>
          <w:b/>
        </w:rPr>
      </w:pPr>
      <w:r>
        <w:rPr>
          <w:b/>
        </w:rPr>
        <w:t>Personal Statement</w:t>
      </w:r>
    </w:p>
    <w:p w14:paraId="7394EA91" w14:textId="7F1DB005" w:rsidR="006C4C2F" w:rsidRPr="00FD31E1" w:rsidRDefault="00826C1D" w:rsidP="005C6D34">
      <w:pPr>
        <w:ind w:left="90"/>
        <w:jc w:val="both"/>
        <w:rPr>
          <w:rFonts w:eastAsia="Batang"/>
          <w:bCs/>
          <w:lang w:val="en-GB" w:eastAsia="ko-KR"/>
        </w:rPr>
      </w:pPr>
      <w:r>
        <w:rPr>
          <w:szCs w:val="22"/>
        </w:rPr>
        <w:t>During my first years of research, I acquired a strong backg</w:t>
      </w:r>
      <w:r w:rsidR="006A4F25">
        <w:rPr>
          <w:szCs w:val="22"/>
        </w:rPr>
        <w:t xml:space="preserve">round on renal pathophysiology, </w:t>
      </w:r>
      <w:r w:rsidR="005B38D8">
        <w:rPr>
          <w:rFonts w:eastAsia="Batang"/>
          <w:bCs/>
          <w:lang w:val="en-GB" w:eastAsia="ko-KR"/>
        </w:rPr>
        <w:t>on angiogenesis</w:t>
      </w:r>
      <w:r w:rsidR="005B38D8">
        <w:rPr>
          <w:szCs w:val="22"/>
        </w:rPr>
        <w:t xml:space="preserve"> </w:t>
      </w:r>
      <w:r>
        <w:rPr>
          <w:szCs w:val="22"/>
        </w:rPr>
        <w:t>and on the mechanisms of renal damage and</w:t>
      </w:r>
      <w:r w:rsidR="00455BD5">
        <w:rPr>
          <w:rFonts w:eastAsia="Batang"/>
          <w:bCs/>
          <w:lang w:val="en-GB" w:eastAsia="ko-KR"/>
        </w:rPr>
        <w:t xml:space="preserve"> progression.</w:t>
      </w:r>
      <w:r>
        <w:rPr>
          <w:rFonts w:eastAsia="Batang"/>
          <w:bCs/>
          <w:lang w:val="en-GB" w:eastAsia="ko-KR"/>
        </w:rPr>
        <w:t xml:space="preserve"> In addition, </w:t>
      </w:r>
      <w:r w:rsidR="005C6D34">
        <w:rPr>
          <w:szCs w:val="22"/>
        </w:rPr>
        <w:t>I have extensive experience in studies of stem cell biology</w:t>
      </w:r>
      <w:r>
        <w:rPr>
          <w:szCs w:val="22"/>
        </w:rPr>
        <w:t xml:space="preserve"> and regenerative medicine that include characterization of various stem cell types and their potential use for tissue regeneration. I’m actually </w:t>
      </w:r>
      <w:r w:rsidR="00D72B6C">
        <w:rPr>
          <w:szCs w:val="22"/>
        </w:rPr>
        <w:t xml:space="preserve">focusing on the role of </w:t>
      </w:r>
      <w:r w:rsidR="003D24DC">
        <w:rPr>
          <w:szCs w:val="22"/>
        </w:rPr>
        <w:t xml:space="preserve">stem cell-derived extracellular vesicles (EVs) in regenerative medicine </w:t>
      </w:r>
      <w:r w:rsidR="00DD1DDC">
        <w:rPr>
          <w:szCs w:val="22"/>
        </w:rPr>
        <w:t xml:space="preserve">as therapeutic tools. </w:t>
      </w:r>
      <w:r w:rsidR="005B38D8">
        <w:rPr>
          <w:szCs w:val="22"/>
        </w:rPr>
        <w:t xml:space="preserve">I’m </w:t>
      </w:r>
      <w:r w:rsidR="003D24DC">
        <w:rPr>
          <w:szCs w:val="22"/>
        </w:rPr>
        <w:t xml:space="preserve">also </w:t>
      </w:r>
      <w:r w:rsidR="005B38D8">
        <w:rPr>
          <w:szCs w:val="22"/>
        </w:rPr>
        <w:t>interested in</w:t>
      </w:r>
      <w:r w:rsidR="00A05407">
        <w:rPr>
          <w:szCs w:val="22"/>
        </w:rPr>
        <w:t xml:space="preserve"> </w:t>
      </w:r>
      <w:r>
        <w:rPr>
          <w:szCs w:val="22"/>
        </w:rPr>
        <w:t xml:space="preserve">the </w:t>
      </w:r>
      <w:r w:rsidR="005B38D8">
        <w:rPr>
          <w:szCs w:val="22"/>
        </w:rPr>
        <w:t xml:space="preserve">molecular mechanisms exploited by stem cell-derived </w:t>
      </w:r>
      <w:r w:rsidR="003D24DC">
        <w:rPr>
          <w:szCs w:val="22"/>
        </w:rPr>
        <w:t>EVs</w:t>
      </w:r>
      <w:r w:rsidR="005B38D8">
        <w:rPr>
          <w:szCs w:val="22"/>
        </w:rPr>
        <w:t xml:space="preserve"> to induce cell reprogramming </w:t>
      </w:r>
      <w:r w:rsidR="003F20C7">
        <w:rPr>
          <w:szCs w:val="22"/>
        </w:rPr>
        <w:t>and modulate</w:t>
      </w:r>
      <w:r w:rsidR="005B38D8">
        <w:rPr>
          <w:szCs w:val="22"/>
        </w:rPr>
        <w:t xml:space="preserve"> angiogenesis and renal </w:t>
      </w:r>
      <w:r w:rsidR="003F20C7">
        <w:rPr>
          <w:szCs w:val="22"/>
        </w:rPr>
        <w:t>repair</w:t>
      </w:r>
      <w:r>
        <w:rPr>
          <w:szCs w:val="22"/>
        </w:rPr>
        <w:t xml:space="preserve">. </w:t>
      </w:r>
      <w:r w:rsidR="003B1A44">
        <w:rPr>
          <w:szCs w:val="22"/>
        </w:rPr>
        <w:t>I</w:t>
      </w:r>
      <w:r w:rsidR="0098115B">
        <w:rPr>
          <w:szCs w:val="22"/>
        </w:rPr>
        <w:t xml:space="preserve"> </w:t>
      </w:r>
      <w:r w:rsidR="003D24DC">
        <w:rPr>
          <w:szCs w:val="22"/>
        </w:rPr>
        <w:t>am deeply involved in the EV community, being speaker at the last Gordon conference on EVs (Sunday River Aug. 2018)</w:t>
      </w:r>
      <w:r w:rsidR="000A24FE">
        <w:rPr>
          <w:szCs w:val="22"/>
        </w:rPr>
        <w:t xml:space="preserve"> and invited speaker at the 2020 Gordon conference on EVs</w:t>
      </w:r>
      <w:r w:rsidR="003D24DC">
        <w:rPr>
          <w:szCs w:val="22"/>
        </w:rPr>
        <w:t xml:space="preserve">, </w:t>
      </w:r>
      <w:r w:rsidR="006A4F25">
        <w:rPr>
          <w:szCs w:val="22"/>
        </w:rPr>
        <w:t xml:space="preserve">founder </w:t>
      </w:r>
      <w:r w:rsidR="006B77F6">
        <w:rPr>
          <w:szCs w:val="22"/>
        </w:rPr>
        <w:t xml:space="preserve">and President </w:t>
      </w:r>
      <w:r w:rsidR="006A4F25">
        <w:rPr>
          <w:szCs w:val="22"/>
        </w:rPr>
        <w:t>of the Italian Society of Extracellular Vesicles (</w:t>
      </w:r>
      <w:proofErr w:type="spellStart"/>
      <w:r w:rsidR="006A4F25">
        <w:rPr>
          <w:szCs w:val="22"/>
        </w:rPr>
        <w:t>EVIta</w:t>
      </w:r>
      <w:proofErr w:type="spellEnd"/>
      <w:r w:rsidR="006A4F25">
        <w:rPr>
          <w:szCs w:val="22"/>
        </w:rPr>
        <w:t>)</w:t>
      </w:r>
      <w:r w:rsidR="0098115B">
        <w:rPr>
          <w:szCs w:val="22"/>
        </w:rPr>
        <w:t>.</w:t>
      </w:r>
    </w:p>
    <w:p w14:paraId="32F7C532" w14:textId="77777777" w:rsidR="0098115B" w:rsidRPr="006C4C2F" w:rsidRDefault="0098115B" w:rsidP="0098115B">
      <w:pPr>
        <w:pStyle w:val="DataField11pt-Single"/>
        <w:ind w:left="90"/>
        <w:rPr>
          <w:b/>
        </w:rPr>
      </w:pPr>
    </w:p>
    <w:p w14:paraId="71BDA4C7" w14:textId="77777777" w:rsidR="00C57590" w:rsidRPr="00C57590" w:rsidRDefault="003B66E1" w:rsidP="00120561">
      <w:pPr>
        <w:numPr>
          <w:ilvl w:val="0"/>
          <w:numId w:val="29"/>
        </w:numPr>
        <w:autoSpaceDE/>
        <w:autoSpaceDN/>
        <w:spacing w:before="120" w:after="120"/>
        <w:ind w:left="446" w:right="288"/>
        <w:jc w:val="both"/>
        <w:rPr>
          <w:rFonts w:cs="Arial"/>
        </w:rPr>
      </w:pPr>
      <w:r w:rsidRPr="003B66E1">
        <w:rPr>
          <w:rFonts w:cs="Arial"/>
          <w:b/>
          <w:i/>
          <w:szCs w:val="22"/>
          <w:lang w:val="it-IT"/>
        </w:rPr>
        <w:t xml:space="preserve">Positions and </w:t>
      </w:r>
      <w:proofErr w:type="spellStart"/>
      <w:r w:rsidRPr="003B66E1">
        <w:rPr>
          <w:rFonts w:cs="Arial"/>
          <w:b/>
          <w:i/>
          <w:szCs w:val="22"/>
          <w:lang w:val="it-IT"/>
        </w:rPr>
        <w:t>Honors</w:t>
      </w:r>
      <w:proofErr w:type="spellEnd"/>
      <w:r w:rsidRPr="003B66E1">
        <w:rPr>
          <w:rFonts w:cs="Arial"/>
          <w:b/>
          <w:i/>
          <w:szCs w:val="22"/>
        </w:rPr>
        <w:t xml:space="preserve"> </w:t>
      </w:r>
    </w:p>
    <w:p w14:paraId="6BB2874F" w14:textId="13675052" w:rsidR="00C57590" w:rsidRPr="00C57590" w:rsidRDefault="00C57590" w:rsidP="00120561">
      <w:pPr>
        <w:autoSpaceDE/>
        <w:autoSpaceDN/>
        <w:spacing w:before="120" w:after="120"/>
        <w:ind w:left="86" w:right="288"/>
        <w:jc w:val="both"/>
        <w:rPr>
          <w:rFonts w:cs="Arial"/>
        </w:rPr>
      </w:pPr>
      <w:r w:rsidRPr="00C57590">
        <w:rPr>
          <w:rFonts w:cs="Arial"/>
          <w:i/>
          <w:szCs w:val="22"/>
          <w:lang w:val="it-IT"/>
        </w:rPr>
        <w:t>Positions</w:t>
      </w:r>
    </w:p>
    <w:p w14:paraId="32E5B341" w14:textId="2889AC68" w:rsidR="009160BA" w:rsidRDefault="00FC0D74" w:rsidP="00120561">
      <w:pPr>
        <w:jc w:val="both"/>
        <w:rPr>
          <w:szCs w:val="22"/>
        </w:rPr>
      </w:pPr>
      <w:r>
        <w:t>-</w:t>
      </w:r>
      <w:r w:rsidR="009160BA">
        <w:t xml:space="preserve"> </w:t>
      </w:r>
      <w:r w:rsidRPr="00C57590">
        <w:rPr>
          <w:szCs w:val="22"/>
        </w:rPr>
        <w:t>1998-</w:t>
      </w:r>
      <w:r w:rsidR="00FD31E1" w:rsidRPr="00C57590">
        <w:rPr>
          <w:szCs w:val="22"/>
        </w:rPr>
        <w:t>1999: Research Visiting Fellow at the Laboratory of Vascular and Reproductive Physiopathology,</w:t>
      </w:r>
      <w:r w:rsidR="00120561">
        <w:rPr>
          <w:szCs w:val="22"/>
        </w:rPr>
        <w:t xml:space="preserve"> </w:t>
      </w:r>
      <w:r w:rsidR="00FD31E1" w:rsidRPr="00C57590">
        <w:rPr>
          <w:szCs w:val="22"/>
        </w:rPr>
        <w:t>directed by Prof. Asif. A</w:t>
      </w:r>
      <w:r w:rsidR="009160BA">
        <w:rPr>
          <w:szCs w:val="22"/>
        </w:rPr>
        <w:t>hmed, University of Birmingham, UK</w:t>
      </w:r>
    </w:p>
    <w:p w14:paraId="6236A023" w14:textId="644C24AD" w:rsidR="00FD31E1" w:rsidRPr="00C57590" w:rsidRDefault="00FD31E1" w:rsidP="00120561">
      <w:pPr>
        <w:jc w:val="both"/>
        <w:rPr>
          <w:szCs w:val="22"/>
        </w:rPr>
      </w:pPr>
      <w:r w:rsidRPr="00C57590">
        <w:rPr>
          <w:szCs w:val="22"/>
        </w:rPr>
        <w:t xml:space="preserve">- 1999-2001: post-Doc position at the Laboratory of Renal Immunopathology, University of Torino </w:t>
      </w:r>
    </w:p>
    <w:p w14:paraId="64AA4E48" w14:textId="0A82DE2F" w:rsidR="00FD31E1" w:rsidRPr="00C57590" w:rsidRDefault="00FD31E1" w:rsidP="00120561">
      <w:pPr>
        <w:jc w:val="both"/>
        <w:rPr>
          <w:szCs w:val="22"/>
        </w:rPr>
      </w:pPr>
      <w:r w:rsidRPr="00C57590">
        <w:rPr>
          <w:szCs w:val="22"/>
        </w:rPr>
        <w:t>- 2001-2006: Assistant Professor in Pharmacology, Department of Biological and Clinical Sciences, University of Torino;</w:t>
      </w:r>
    </w:p>
    <w:p w14:paraId="748A0BC0" w14:textId="275BD10C" w:rsidR="003B1A44" w:rsidRDefault="003B1A44" w:rsidP="00120561">
      <w:pPr>
        <w:jc w:val="both"/>
        <w:rPr>
          <w:szCs w:val="22"/>
        </w:rPr>
      </w:pPr>
      <w:r w:rsidRPr="00C57590">
        <w:rPr>
          <w:szCs w:val="22"/>
        </w:rPr>
        <w:t>-</w:t>
      </w:r>
      <w:r w:rsidR="009160BA">
        <w:rPr>
          <w:szCs w:val="22"/>
        </w:rPr>
        <w:t xml:space="preserve"> </w:t>
      </w:r>
      <w:r w:rsidRPr="00C57590">
        <w:rPr>
          <w:szCs w:val="22"/>
        </w:rPr>
        <w:t>2006-</w:t>
      </w:r>
      <w:r w:rsidR="00E07ADE">
        <w:rPr>
          <w:szCs w:val="22"/>
        </w:rPr>
        <w:t>2020</w:t>
      </w:r>
      <w:r w:rsidRPr="00C57590">
        <w:rPr>
          <w:szCs w:val="22"/>
        </w:rPr>
        <w:t>: Associate Professor of Nephrology</w:t>
      </w:r>
      <w:r>
        <w:rPr>
          <w:szCs w:val="22"/>
        </w:rPr>
        <w:t xml:space="preserve">, </w:t>
      </w:r>
      <w:r w:rsidR="008E2FFE">
        <w:rPr>
          <w:szCs w:val="22"/>
        </w:rPr>
        <w:t xml:space="preserve">Department of Molecular Biotechnology and Health Sciences, </w:t>
      </w:r>
      <w:r>
        <w:rPr>
          <w:szCs w:val="22"/>
        </w:rPr>
        <w:t>Molecular and Biotechnology Center, University of Torino</w:t>
      </w:r>
    </w:p>
    <w:p w14:paraId="37ADE3C6" w14:textId="77777777" w:rsidR="00E07ADE" w:rsidRPr="006408DA" w:rsidRDefault="00E07ADE" w:rsidP="00E07ADE">
      <w:pPr>
        <w:pBdr>
          <w:between w:val="single" w:sz="4" w:space="1" w:color="auto"/>
        </w:pBdr>
        <w:tabs>
          <w:tab w:val="left" w:pos="270"/>
        </w:tabs>
        <w:spacing w:after="160"/>
        <w:rPr>
          <w:szCs w:val="22"/>
        </w:rPr>
      </w:pPr>
      <w:r>
        <w:rPr>
          <w:szCs w:val="22"/>
        </w:rPr>
        <w:t xml:space="preserve">-2020-now: </w:t>
      </w:r>
      <w:r>
        <w:rPr>
          <w:szCs w:val="22"/>
        </w:rPr>
        <w:t>Associate Professor of Laboratory Medicine, Department of Molecular Biotechnology and Health Sciences, University of Torino</w:t>
      </w:r>
    </w:p>
    <w:p w14:paraId="39F10B8D" w14:textId="442AF71A" w:rsidR="00E07ADE" w:rsidRDefault="00E07ADE" w:rsidP="00E07ADE">
      <w:pPr>
        <w:autoSpaceDE/>
        <w:autoSpaceDN/>
        <w:spacing w:before="120" w:after="120"/>
        <w:ind w:right="288"/>
        <w:jc w:val="both"/>
        <w:rPr>
          <w:rFonts w:cs="Arial"/>
          <w:i/>
        </w:rPr>
      </w:pPr>
      <w:r>
        <w:rPr>
          <w:rFonts w:cs="Arial"/>
          <w:i/>
        </w:rPr>
        <w:t>Other experience and professional m</w:t>
      </w:r>
      <w:r w:rsidRPr="008E2FFE">
        <w:rPr>
          <w:rFonts w:cs="Arial"/>
          <w:i/>
        </w:rPr>
        <w:t>emberships</w:t>
      </w:r>
    </w:p>
    <w:p w14:paraId="6F54FC88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>
        <w:rPr>
          <w:szCs w:val="22"/>
        </w:rPr>
        <w:t xml:space="preserve">-President of </w:t>
      </w:r>
      <w:proofErr w:type="spellStart"/>
      <w:r>
        <w:rPr>
          <w:szCs w:val="22"/>
        </w:rPr>
        <w:t>EVIta</w:t>
      </w:r>
      <w:proofErr w:type="spellEnd"/>
      <w:r>
        <w:rPr>
          <w:szCs w:val="22"/>
        </w:rPr>
        <w:t>, Italian Society for extracellular vesicles</w:t>
      </w:r>
    </w:p>
    <w:p w14:paraId="2A68E538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>
        <w:rPr>
          <w:szCs w:val="22"/>
        </w:rPr>
        <w:t xml:space="preserve">-Honorary </w:t>
      </w:r>
      <w:r w:rsidRPr="009160BA">
        <w:rPr>
          <w:szCs w:val="22"/>
        </w:rPr>
        <w:t>Secretary</w:t>
      </w:r>
      <w:r w:rsidRPr="008E2FFE">
        <w:rPr>
          <w:szCs w:val="22"/>
        </w:rPr>
        <w:t xml:space="preserve"> of the European Vascular Biology Organization (EVBO)</w:t>
      </w:r>
    </w:p>
    <w:p w14:paraId="152E59E8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>
        <w:rPr>
          <w:szCs w:val="22"/>
        </w:rPr>
        <w:t>-Member of the Italian Society of Nephrology</w:t>
      </w:r>
    </w:p>
    <w:p w14:paraId="2E3BD47A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>
        <w:rPr>
          <w:szCs w:val="22"/>
        </w:rPr>
        <w:t>-Member of the ERA-EDTA</w:t>
      </w:r>
    </w:p>
    <w:p w14:paraId="485312D4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>
        <w:rPr>
          <w:szCs w:val="22"/>
        </w:rPr>
        <w:t>-Member of the American Society of Nephrology</w:t>
      </w:r>
    </w:p>
    <w:p w14:paraId="360625EF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</w:p>
    <w:p w14:paraId="24EA1047" w14:textId="77777777" w:rsidR="00E07ADE" w:rsidRPr="008E2FFE" w:rsidRDefault="00E07ADE" w:rsidP="00E07ADE">
      <w:pPr>
        <w:suppressAutoHyphens/>
        <w:ind w:right="-234"/>
        <w:jc w:val="both"/>
        <w:rPr>
          <w:szCs w:val="22"/>
        </w:rPr>
      </w:pPr>
      <w:r w:rsidRPr="008E2FFE">
        <w:rPr>
          <w:szCs w:val="22"/>
        </w:rPr>
        <w:t>-Co-Editor of J. Nephrology</w:t>
      </w:r>
    </w:p>
    <w:p w14:paraId="427F2E16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 w:rsidRPr="008E2FFE">
        <w:rPr>
          <w:szCs w:val="22"/>
        </w:rPr>
        <w:t>-</w:t>
      </w:r>
      <w:proofErr w:type="spellStart"/>
      <w:r w:rsidRPr="008E2FFE">
        <w:rPr>
          <w:szCs w:val="22"/>
        </w:rPr>
        <w:t>Accademic</w:t>
      </w:r>
      <w:proofErr w:type="spellEnd"/>
      <w:r w:rsidRPr="008E2FFE">
        <w:rPr>
          <w:szCs w:val="22"/>
        </w:rPr>
        <w:t xml:space="preserve"> Editor of </w:t>
      </w:r>
      <w:proofErr w:type="spellStart"/>
      <w:r w:rsidRPr="008E2FFE">
        <w:rPr>
          <w:szCs w:val="22"/>
        </w:rPr>
        <w:t>Plos</w:t>
      </w:r>
      <w:proofErr w:type="spellEnd"/>
      <w:r w:rsidRPr="008E2FFE">
        <w:rPr>
          <w:szCs w:val="22"/>
        </w:rPr>
        <w:t xml:space="preserve"> One</w:t>
      </w:r>
    </w:p>
    <w:p w14:paraId="2417E7F9" w14:textId="77777777" w:rsidR="00E07ADE" w:rsidRDefault="00E07ADE" w:rsidP="00E07ADE">
      <w:pPr>
        <w:suppressAutoHyphens/>
        <w:ind w:right="-234"/>
        <w:jc w:val="both"/>
        <w:rPr>
          <w:szCs w:val="22"/>
        </w:rPr>
      </w:pPr>
      <w:r w:rsidRPr="008E2FFE">
        <w:rPr>
          <w:szCs w:val="22"/>
        </w:rPr>
        <w:t>-Editorial board of ISRN Stem Cells</w:t>
      </w:r>
    </w:p>
    <w:p w14:paraId="086F7707" w14:textId="5208D3B0" w:rsidR="00E07ADE" w:rsidRPr="00C57590" w:rsidRDefault="00E07ADE" w:rsidP="00120561">
      <w:pPr>
        <w:jc w:val="both"/>
        <w:rPr>
          <w:szCs w:val="22"/>
        </w:rPr>
      </w:pPr>
    </w:p>
    <w:p w14:paraId="06365BAB" w14:textId="77777777" w:rsidR="00297183" w:rsidRPr="00C57590" w:rsidRDefault="00297183" w:rsidP="00120561">
      <w:pPr>
        <w:suppressAutoHyphens/>
        <w:ind w:right="256"/>
        <w:jc w:val="both"/>
        <w:rPr>
          <w:szCs w:val="22"/>
        </w:rPr>
      </w:pPr>
    </w:p>
    <w:p w14:paraId="4B2C2140" w14:textId="77777777" w:rsidR="00FD31E1" w:rsidRDefault="00FD31E1" w:rsidP="00120561">
      <w:pPr>
        <w:suppressAutoHyphens/>
        <w:ind w:right="256"/>
        <w:jc w:val="both"/>
        <w:rPr>
          <w:i/>
          <w:szCs w:val="22"/>
        </w:rPr>
      </w:pPr>
      <w:r w:rsidRPr="00C57590">
        <w:rPr>
          <w:i/>
          <w:szCs w:val="22"/>
        </w:rPr>
        <w:lastRenderedPageBreak/>
        <w:t>Awards</w:t>
      </w:r>
    </w:p>
    <w:p w14:paraId="7D810E29" w14:textId="77777777" w:rsidR="00C57590" w:rsidRPr="00C57590" w:rsidRDefault="00C57590" w:rsidP="00120561">
      <w:pPr>
        <w:suppressAutoHyphens/>
        <w:ind w:right="256"/>
        <w:jc w:val="both"/>
        <w:rPr>
          <w:i/>
          <w:szCs w:val="22"/>
        </w:rPr>
      </w:pPr>
    </w:p>
    <w:p w14:paraId="77047594" w14:textId="54236777" w:rsidR="00FD31E1" w:rsidRPr="00C57590" w:rsidRDefault="00FD31E1" w:rsidP="00120561">
      <w:pPr>
        <w:keepNext/>
        <w:numPr>
          <w:ilvl w:val="1"/>
          <w:numId w:val="0"/>
        </w:numPr>
        <w:tabs>
          <w:tab w:val="left" w:pos="0"/>
        </w:tabs>
        <w:suppressAutoHyphens/>
        <w:ind w:right="-234"/>
        <w:jc w:val="both"/>
        <w:outlineLvl w:val="1"/>
        <w:rPr>
          <w:szCs w:val="22"/>
        </w:rPr>
      </w:pPr>
      <w:r w:rsidRPr="00C57590">
        <w:rPr>
          <w:szCs w:val="22"/>
        </w:rPr>
        <w:t xml:space="preserve">- </w:t>
      </w:r>
      <w:r w:rsidR="009160BA">
        <w:rPr>
          <w:szCs w:val="22"/>
        </w:rPr>
        <w:t>Young investigator award</w:t>
      </w:r>
      <w:r w:rsidR="00C57590">
        <w:rPr>
          <w:szCs w:val="22"/>
        </w:rPr>
        <w:t xml:space="preserve"> at the</w:t>
      </w:r>
      <w:r w:rsidRPr="00C57590">
        <w:rPr>
          <w:szCs w:val="22"/>
        </w:rPr>
        <w:t xml:space="preserve"> “ 4ht Word Congress on Inflammation”. Paris, July 1999.</w:t>
      </w:r>
    </w:p>
    <w:p w14:paraId="011FAD19" w14:textId="12B86EE9" w:rsidR="00FD31E1" w:rsidRPr="00C57590" w:rsidRDefault="00FD31E1" w:rsidP="00120561">
      <w:pPr>
        <w:suppressAutoHyphens/>
        <w:ind w:right="-234"/>
        <w:jc w:val="both"/>
        <w:rPr>
          <w:szCs w:val="22"/>
        </w:rPr>
      </w:pPr>
      <w:r w:rsidRPr="00C57590">
        <w:rPr>
          <w:szCs w:val="22"/>
        </w:rPr>
        <w:t xml:space="preserve">- Wyeth-Ayerst award from the Society for Gynecologic </w:t>
      </w:r>
      <w:proofErr w:type="gramStart"/>
      <w:r w:rsidRPr="00C57590">
        <w:rPr>
          <w:szCs w:val="22"/>
        </w:rPr>
        <w:t>Investigation,:</w:t>
      </w:r>
      <w:proofErr w:type="gramEnd"/>
      <w:r w:rsidRPr="00C57590">
        <w:rPr>
          <w:szCs w:val="22"/>
        </w:rPr>
        <w:t xml:space="preserve"> Nitric oxide released via VEGFR-1 </w:t>
      </w:r>
      <w:r w:rsidR="00BA2A9B" w:rsidRPr="00C57590">
        <w:rPr>
          <w:szCs w:val="22"/>
        </w:rPr>
        <w:t>suppresses</w:t>
      </w:r>
      <w:r w:rsidRPr="00C57590">
        <w:rPr>
          <w:szCs w:val="22"/>
        </w:rPr>
        <w:t xml:space="preserve"> VEGFR-2 mediated endothelial cell growth and regulates angiogenesis. Chicago, Mar</w:t>
      </w:r>
      <w:r w:rsidR="00FC0D74" w:rsidRPr="00C57590">
        <w:rPr>
          <w:szCs w:val="22"/>
        </w:rPr>
        <w:t>ch</w:t>
      </w:r>
      <w:r w:rsidRPr="00C57590">
        <w:rPr>
          <w:szCs w:val="22"/>
        </w:rPr>
        <w:t xml:space="preserve"> 2000.</w:t>
      </w:r>
    </w:p>
    <w:p w14:paraId="37405526" w14:textId="6D45230F" w:rsidR="00FD31E1" w:rsidRPr="00C57590" w:rsidRDefault="00FD31E1" w:rsidP="00120561">
      <w:pPr>
        <w:suppressAutoHyphens/>
        <w:ind w:right="-234"/>
        <w:jc w:val="both"/>
        <w:rPr>
          <w:szCs w:val="22"/>
        </w:rPr>
      </w:pPr>
      <w:r w:rsidRPr="00C57590">
        <w:rPr>
          <w:szCs w:val="22"/>
        </w:rPr>
        <w:t>-</w:t>
      </w:r>
      <w:r w:rsidR="009160BA">
        <w:rPr>
          <w:szCs w:val="22"/>
        </w:rPr>
        <w:t xml:space="preserve"> </w:t>
      </w:r>
      <w:r w:rsidRPr="00C57590">
        <w:rPr>
          <w:szCs w:val="22"/>
        </w:rPr>
        <w:t>Award of the Medical Research Society: “Science and Medicine Conference”, Royal College of Physicians, Novembe</w:t>
      </w:r>
      <w:r w:rsidR="00BA2A9B" w:rsidRPr="00C57590">
        <w:rPr>
          <w:szCs w:val="22"/>
        </w:rPr>
        <w:t>r</w:t>
      </w:r>
      <w:r w:rsidRPr="00C57590">
        <w:rPr>
          <w:szCs w:val="22"/>
        </w:rPr>
        <w:t xml:space="preserve"> 2000.</w:t>
      </w:r>
    </w:p>
    <w:p w14:paraId="3A0F6E12" w14:textId="105EE6B2" w:rsidR="00FD31E1" w:rsidRPr="00C57590" w:rsidRDefault="00FD31E1" w:rsidP="00120561">
      <w:pPr>
        <w:suppressAutoHyphens/>
        <w:ind w:right="-234"/>
        <w:jc w:val="both"/>
        <w:rPr>
          <w:szCs w:val="22"/>
        </w:rPr>
      </w:pPr>
      <w:r w:rsidRPr="00C57590">
        <w:rPr>
          <w:szCs w:val="22"/>
        </w:rPr>
        <w:t>-</w:t>
      </w:r>
      <w:r w:rsidR="009160BA">
        <w:rPr>
          <w:szCs w:val="22"/>
        </w:rPr>
        <w:t xml:space="preserve"> </w:t>
      </w:r>
      <w:r w:rsidRPr="00C57590">
        <w:rPr>
          <w:szCs w:val="22"/>
        </w:rPr>
        <w:t>Investigator award of the ERA-EDTA. CD133+ renal progenitor cells contribute to development and angiogenesis of renal carcinoma. Glasgow, July 2006.</w:t>
      </w:r>
    </w:p>
    <w:p w14:paraId="7CFE709E" w14:textId="23C4F20A" w:rsidR="00FD31E1" w:rsidRPr="00C57590" w:rsidRDefault="00FD31E1" w:rsidP="00120561">
      <w:pPr>
        <w:suppressAutoHyphens/>
        <w:ind w:right="-234"/>
        <w:jc w:val="both"/>
        <w:rPr>
          <w:szCs w:val="22"/>
        </w:rPr>
      </w:pPr>
      <w:r w:rsidRPr="00C57590">
        <w:rPr>
          <w:szCs w:val="22"/>
        </w:rPr>
        <w:t>-</w:t>
      </w:r>
      <w:r w:rsidR="009160BA">
        <w:rPr>
          <w:szCs w:val="22"/>
        </w:rPr>
        <w:t xml:space="preserve"> </w:t>
      </w:r>
      <w:r w:rsidRPr="00C57590">
        <w:rPr>
          <w:szCs w:val="22"/>
        </w:rPr>
        <w:t xml:space="preserve">Investigator award of the ’ERA-EDTA. Functional and molecular characterization of adult renal resident stem cells of autosomal dominant polycystic kidney disease patients. </w:t>
      </w:r>
      <w:r w:rsidR="00BA2A9B" w:rsidRPr="00C57590">
        <w:rPr>
          <w:szCs w:val="22"/>
        </w:rPr>
        <w:t>Stockholm</w:t>
      </w:r>
      <w:r w:rsidRPr="00C57590">
        <w:rPr>
          <w:szCs w:val="22"/>
        </w:rPr>
        <w:t>, May 2008.</w:t>
      </w:r>
    </w:p>
    <w:p w14:paraId="4833538F" w14:textId="55862606" w:rsidR="00FD31E1" w:rsidRDefault="00FD31E1" w:rsidP="00120561">
      <w:pPr>
        <w:suppressAutoHyphens/>
        <w:ind w:right="-234"/>
        <w:jc w:val="both"/>
        <w:rPr>
          <w:szCs w:val="22"/>
        </w:rPr>
      </w:pPr>
      <w:r w:rsidRPr="00C57590">
        <w:rPr>
          <w:szCs w:val="22"/>
        </w:rPr>
        <w:t>-</w:t>
      </w:r>
      <w:r w:rsidR="009160BA">
        <w:rPr>
          <w:szCs w:val="22"/>
        </w:rPr>
        <w:t xml:space="preserve"> </w:t>
      </w:r>
      <w:r w:rsidRPr="00C57590">
        <w:rPr>
          <w:szCs w:val="22"/>
        </w:rPr>
        <w:t>Investigator a</w:t>
      </w:r>
      <w:r w:rsidR="00BA2A9B" w:rsidRPr="00C57590">
        <w:rPr>
          <w:szCs w:val="22"/>
        </w:rPr>
        <w:t>ward of the ’ERA-EDTA.</w:t>
      </w:r>
      <w:r w:rsidRPr="00C57590">
        <w:rPr>
          <w:szCs w:val="22"/>
        </w:rPr>
        <w:t xml:space="preserve"> The plasticity of human renal CD133+ progenitors is modulated by hypoxia through Oct4/miR-145 balance Prague, June 2011.</w:t>
      </w:r>
    </w:p>
    <w:p w14:paraId="74198005" w14:textId="166D9D75" w:rsidR="00E22A16" w:rsidRPr="009160BA" w:rsidRDefault="004F19FC" w:rsidP="00120561">
      <w:pPr>
        <w:spacing w:line="276" w:lineRule="auto"/>
        <w:jc w:val="both"/>
        <w:rPr>
          <w:szCs w:val="22"/>
        </w:rPr>
      </w:pPr>
      <w:r w:rsidRPr="009160BA">
        <w:rPr>
          <w:szCs w:val="22"/>
        </w:rPr>
        <w:t>-</w:t>
      </w:r>
      <w:r w:rsidR="009160BA">
        <w:rPr>
          <w:szCs w:val="22"/>
        </w:rPr>
        <w:t xml:space="preserve"> </w:t>
      </w:r>
      <w:r w:rsidRPr="009160BA">
        <w:rPr>
          <w:szCs w:val="22"/>
        </w:rPr>
        <w:t>Award for Scientific Contribution. XI International Conference on Hypertension and the Kidney. Madrid, 2018.</w:t>
      </w:r>
    </w:p>
    <w:p w14:paraId="0573BB7A" w14:textId="77777777" w:rsidR="004F19FC" w:rsidRPr="004F19FC" w:rsidRDefault="004F19FC" w:rsidP="00120561">
      <w:pPr>
        <w:suppressAutoHyphens/>
        <w:ind w:right="-234"/>
        <w:jc w:val="both"/>
        <w:rPr>
          <w:szCs w:val="22"/>
        </w:rPr>
      </w:pPr>
    </w:p>
    <w:p w14:paraId="69159A22" w14:textId="4985B179" w:rsidR="00A05407" w:rsidRPr="00E02629" w:rsidRDefault="00FC0D74" w:rsidP="00120561">
      <w:pPr>
        <w:numPr>
          <w:ilvl w:val="0"/>
          <w:numId w:val="29"/>
        </w:numPr>
        <w:autoSpaceDE/>
        <w:autoSpaceDN/>
        <w:spacing w:before="120" w:after="120"/>
        <w:ind w:left="446" w:right="288"/>
        <w:jc w:val="both"/>
        <w:rPr>
          <w:rFonts w:cs="Arial"/>
          <w:b/>
          <w:szCs w:val="22"/>
        </w:rPr>
      </w:pPr>
      <w:r w:rsidRPr="00E02629">
        <w:rPr>
          <w:rFonts w:cs="Arial"/>
          <w:b/>
          <w:szCs w:val="22"/>
        </w:rPr>
        <w:t xml:space="preserve">Contributions to Science </w:t>
      </w:r>
    </w:p>
    <w:p w14:paraId="3AB6BC74" w14:textId="7BA5F708" w:rsidR="0099040E" w:rsidRPr="00E02629" w:rsidRDefault="0099040E" w:rsidP="00120561">
      <w:pPr>
        <w:spacing w:line="276" w:lineRule="auto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 xml:space="preserve">Dr. Bussolati is author </w:t>
      </w:r>
      <w:r w:rsidR="004F19FC" w:rsidRPr="00E02629">
        <w:rPr>
          <w:rFonts w:cs="Arial"/>
          <w:szCs w:val="22"/>
        </w:rPr>
        <w:t>of &gt;1</w:t>
      </w:r>
      <w:r w:rsidR="00E07ADE" w:rsidRPr="00E02629">
        <w:rPr>
          <w:rFonts w:cs="Arial"/>
          <w:szCs w:val="22"/>
        </w:rPr>
        <w:t>6</w:t>
      </w:r>
      <w:r w:rsidR="006B77F6" w:rsidRPr="00E02629">
        <w:rPr>
          <w:rFonts w:cs="Arial"/>
          <w:szCs w:val="22"/>
        </w:rPr>
        <w:t>5</w:t>
      </w:r>
      <w:r w:rsidR="004F19FC" w:rsidRPr="00E02629">
        <w:rPr>
          <w:rFonts w:cs="Arial"/>
          <w:szCs w:val="22"/>
        </w:rPr>
        <w:t xml:space="preserve"> original articles on peer-reviewed journals. </w:t>
      </w:r>
    </w:p>
    <w:p w14:paraId="3382C714" w14:textId="77777777" w:rsidR="006B77F6" w:rsidRPr="00E02629" w:rsidRDefault="006B77F6" w:rsidP="006B77F6">
      <w:pPr>
        <w:pStyle w:val="DataField11pt-Single"/>
        <w:jc w:val="both"/>
        <w:rPr>
          <w:szCs w:val="22"/>
        </w:rPr>
      </w:pPr>
      <w:r w:rsidRPr="00E02629">
        <w:rPr>
          <w:szCs w:val="22"/>
        </w:rPr>
        <w:t>https://www.ncbi.nlm.nih.gov/sites/myncbi/1zozd0ynGN2oc5/bibliography/56977352/public/?sort=date&amp;direction=ascending</w:t>
      </w:r>
    </w:p>
    <w:p w14:paraId="7F0E2B46" w14:textId="77777777" w:rsidR="007B5972" w:rsidRPr="00E02629" w:rsidRDefault="007B5972" w:rsidP="006B77F6">
      <w:pPr>
        <w:pStyle w:val="DataField11pt-Single"/>
        <w:jc w:val="both"/>
        <w:rPr>
          <w:szCs w:val="22"/>
        </w:rPr>
      </w:pPr>
    </w:p>
    <w:p w14:paraId="3DD4F0AF" w14:textId="77777777" w:rsidR="007B5972" w:rsidRPr="00E02629" w:rsidRDefault="007B5972" w:rsidP="007B5972">
      <w:pPr>
        <w:pStyle w:val="DataField11pt-Single"/>
        <w:jc w:val="both"/>
        <w:rPr>
          <w:b/>
          <w:szCs w:val="22"/>
        </w:rPr>
      </w:pPr>
      <w:r w:rsidRPr="00E02629">
        <w:rPr>
          <w:b/>
          <w:szCs w:val="22"/>
        </w:rPr>
        <w:t>Patents:</w:t>
      </w:r>
      <w:bookmarkStart w:id="0" w:name="_GoBack"/>
      <w:bookmarkEnd w:id="0"/>
    </w:p>
    <w:p w14:paraId="282E20F4" w14:textId="77777777" w:rsidR="007B5972" w:rsidRPr="00E02629" w:rsidRDefault="007B5972" w:rsidP="007B5972">
      <w:pPr>
        <w:pStyle w:val="DataField11pt-Single"/>
        <w:jc w:val="both"/>
        <w:rPr>
          <w:b/>
          <w:szCs w:val="22"/>
        </w:rPr>
      </w:pPr>
    </w:p>
    <w:p w14:paraId="078FF594" w14:textId="77777777" w:rsidR="007B5972" w:rsidRPr="00E02629" w:rsidRDefault="007B5972" w:rsidP="007B5972">
      <w:pPr>
        <w:ind w:left="103" w:right="329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 xml:space="preserve">1. </w:t>
      </w:r>
      <w:proofErr w:type="spellStart"/>
      <w:r w:rsidRPr="00E02629">
        <w:rPr>
          <w:rFonts w:cs="Arial"/>
          <w:szCs w:val="22"/>
        </w:rPr>
        <w:t>Peptidic</w:t>
      </w:r>
      <w:proofErr w:type="spellEnd"/>
      <w:r w:rsidRPr="00E02629">
        <w:rPr>
          <w:rFonts w:cs="Arial"/>
          <w:szCs w:val="22"/>
        </w:rPr>
        <w:t xml:space="preserve"> sequences binding human tumor endothelial cells and their use. TO2005A000233.</w:t>
      </w:r>
    </w:p>
    <w:p w14:paraId="38CCE743" w14:textId="77777777" w:rsidR="007B5972" w:rsidRPr="00E02629" w:rsidRDefault="007B5972" w:rsidP="007B5972">
      <w:pPr>
        <w:spacing w:before="40"/>
        <w:ind w:left="103" w:right="1920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>2. Liver progenitor cells. International Patent Application WO2006126219A1</w:t>
      </w:r>
    </w:p>
    <w:p w14:paraId="27D0CD88" w14:textId="77777777" w:rsidR="007B5972" w:rsidRPr="00E02629" w:rsidRDefault="007B5972" w:rsidP="007B5972">
      <w:pPr>
        <w:spacing w:before="45"/>
        <w:ind w:left="103" w:right="57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 xml:space="preserve">3. Isolated Multipotent Mesenchymal Stem Cell </w:t>
      </w:r>
      <w:proofErr w:type="gramStart"/>
      <w:r w:rsidRPr="00E02629">
        <w:rPr>
          <w:rFonts w:cs="Arial"/>
          <w:szCs w:val="22"/>
        </w:rPr>
        <w:t>From</w:t>
      </w:r>
      <w:proofErr w:type="gramEnd"/>
      <w:r w:rsidRPr="00E02629">
        <w:rPr>
          <w:rFonts w:cs="Arial"/>
          <w:szCs w:val="22"/>
        </w:rPr>
        <w:t xml:space="preserve"> Human Adult Glomeruli (</w:t>
      </w:r>
      <w:proofErr w:type="spellStart"/>
      <w:r w:rsidRPr="00E02629">
        <w:rPr>
          <w:rFonts w:cs="Arial"/>
          <w:szCs w:val="22"/>
        </w:rPr>
        <w:t>Hgl-Msc</w:t>
      </w:r>
      <w:proofErr w:type="spellEnd"/>
      <w:r w:rsidRPr="00E02629">
        <w:rPr>
          <w:rFonts w:cs="Arial"/>
          <w:szCs w:val="22"/>
        </w:rPr>
        <w:t>), A Method Of Preparing Thereof And Uses Thereof In The Regenerative Medicine Of The Kidney. US9499796B2.</w:t>
      </w:r>
    </w:p>
    <w:p w14:paraId="1069AC3B" w14:textId="77777777" w:rsidR="007B5972" w:rsidRPr="00E02629" w:rsidRDefault="007B5972" w:rsidP="007B5972">
      <w:pPr>
        <w:ind w:left="103" w:right="63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 xml:space="preserve">4. </w:t>
      </w:r>
      <w:proofErr w:type="gramStart"/>
      <w:r w:rsidRPr="00E02629">
        <w:rPr>
          <w:rFonts w:cs="Arial"/>
          <w:szCs w:val="22"/>
        </w:rPr>
        <w:t>Method  and</w:t>
      </w:r>
      <w:proofErr w:type="gramEnd"/>
      <w:r w:rsidRPr="00E02629">
        <w:rPr>
          <w:rFonts w:cs="Arial"/>
          <w:szCs w:val="22"/>
        </w:rPr>
        <w:t xml:space="preserve">  kit  for  capturing  extracellular  vesicles  (EVs)  on  a  solid  surface.  Appl.16170645.2-1408</w:t>
      </w:r>
    </w:p>
    <w:p w14:paraId="41011466" w14:textId="77777777" w:rsidR="007B5972" w:rsidRPr="00E02629" w:rsidRDefault="007B5972" w:rsidP="007B5972">
      <w:pPr>
        <w:spacing w:before="40"/>
        <w:ind w:left="103" w:right="63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>5. Pharmaceutical carriers containing miRNAs for use in the treatment of renal cancer. Appl. 170095-EP01.</w:t>
      </w:r>
    </w:p>
    <w:p w14:paraId="61785309" w14:textId="77777777" w:rsidR="007B5972" w:rsidRPr="00E02629" w:rsidRDefault="007B5972" w:rsidP="007B5972">
      <w:pPr>
        <w:spacing w:before="45"/>
        <w:ind w:left="103" w:right="63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 xml:space="preserve">6. Extracellular Vesicles </w:t>
      </w:r>
      <w:proofErr w:type="gramStart"/>
      <w:r w:rsidRPr="00E02629">
        <w:rPr>
          <w:rFonts w:cs="Arial"/>
          <w:szCs w:val="22"/>
        </w:rPr>
        <w:t>From</w:t>
      </w:r>
      <w:proofErr w:type="gramEnd"/>
      <w:r w:rsidRPr="00E02629">
        <w:rPr>
          <w:rFonts w:cs="Arial"/>
          <w:szCs w:val="22"/>
        </w:rPr>
        <w:t xml:space="preserve"> Stem Cells To Treat and/or Prevent Disease. WO 2018/089672 Al</w:t>
      </w:r>
    </w:p>
    <w:p w14:paraId="60167322" w14:textId="77777777" w:rsidR="007B5972" w:rsidRPr="00E02629" w:rsidRDefault="007B5972" w:rsidP="007B5972">
      <w:pPr>
        <w:spacing w:before="45"/>
        <w:ind w:left="103" w:right="63"/>
        <w:jc w:val="both"/>
        <w:rPr>
          <w:rFonts w:cs="Arial"/>
          <w:szCs w:val="22"/>
        </w:rPr>
      </w:pPr>
      <w:r w:rsidRPr="00E02629">
        <w:rPr>
          <w:rFonts w:cs="Arial"/>
          <w:szCs w:val="22"/>
        </w:rPr>
        <w:t>7. A method for in vitro diagnosis of renal glomerular disease or for monitoring the progression of renal glomerular disease</w:t>
      </w:r>
    </w:p>
    <w:p w14:paraId="584BCAA6" w14:textId="77777777" w:rsidR="007B5972" w:rsidRPr="003504B5" w:rsidRDefault="007B5972" w:rsidP="007B5972">
      <w:pPr>
        <w:spacing w:before="7" w:line="120" w:lineRule="exact"/>
        <w:rPr>
          <w:rFonts w:ascii="Cambria" w:hAnsi="Cambria"/>
          <w:sz w:val="24"/>
        </w:rPr>
      </w:pPr>
    </w:p>
    <w:p w14:paraId="0F689206" w14:textId="77777777" w:rsidR="0099040E" w:rsidRPr="00C57590" w:rsidRDefault="0099040E" w:rsidP="00120561">
      <w:pPr>
        <w:pStyle w:val="DataField11pt-Single"/>
        <w:jc w:val="both"/>
        <w:rPr>
          <w:rFonts w:cs="Times New Roman"/>
          <w:szCs w:val="22"/>
        </w:rPr>
      </w:pPr>
    </w:p>
    <w:p w14:paraId="476C86A1" w14:textId="56E34D34" w:rsidR="004413ED" w:rsidRPr="00C57590" w:rsidRDefault="00455BD5" w:rsidP="00120561">
      <w:pPr>
        <w:pStyle w:val="DataField11pt-Single"/>
        <w:jc w:val="both"/>
        <w:rPr>
          <w:rFonts w:cs="Times New Roman"/>
          <w:b/>
          <w:szCs w:val="22"/>
        </w:rPr>
      </w:pPr>
      <w:r w:rsidRPr="00C57590">
        <w:rPr>
          <w:rFonts w:cs="Times New Roman"/>
          <w:b/>
          <w:szCs w:val="22"/>
        </w:rPr>
        <w:t xml:space="preserve">Main </w:t>
      </w:r>
      <w:r w:rsidR="00A05407" w:rsidRPr="00C57590">
        <w:rPr>
          <w:rFonts w:cs="Times New Roman"/>
          <w:b/>
          <w:szCs w:val="22"/>
        </w:rPr>
        <w:t>recent contributions:</w:t>
      </w:r>
    </w:p>
    <w:p w14:paraId="62AEAF5E" w14:textId="77777777" w:rsidR="00455BD5" w:rsidRPr="00C57590" w:rsidRDefault="00455BD5" w:rsidP="00120561">
      <w:pPr>
        <w:pStyle w:val="DataField11pt-Single"/>
        <w:jc w:val="both"/>
        <w:rPr>
          <w:rFonts w:cs="Times New Roman"/>
          <w:szCs w:val="22"/>
        </w:rPr>
      </w:pPr>
    </w:p>
    <w:p w14:paraId="301ED912" w14:textId="75317889" w:rsidR="00932DAA" w:rsidRDefault="007E0BB1" w:rsidP="00120561">
      <w:pPr>
        <w:pStyle w:val="DataField11pt-Single"/>
        <w:jc w:val="both"/>
        <w:rPr>
          <w:rFonts w:cs="Times New Roman"/>
          <w:b/>
          <w:i/>
          <w:szCs w:val="22"/>
        </w:rPr>
      </w:pPr>
      <w:r w:rsidRPr="00C57590">
        <w:rPr>
          <w:rFonts w:cs="Times New Roman"/>
          <w:b/>
          <w:i/>
          <w:szCs w:val="22"/>
        </w:rPr>
        <w:t xml:space="preserve">Isolation and characterization of CD133+ cells with a progenitor phenotype </w:t>
      </w:r>
      <w:r w:rsidR="00932DAA" w:rsidRPr="00C57590">
        <w:rPr>
          <w:rFonts w:cs="Times New Roman"/>
          <w:b/>
          <w:i/>
          <w:szCs w:val="22"/>
        </w:rPr>
        <w:t xml:space="preserve">in normal and pathologic </w:t>
      </w:r>
      <w:r w:rsidRPr="00C57590">
        <w:rPr>
          <w:rFonts w:cs="Times New Roman"/>
          <w:b/>
          <w:i/>
          <w:szCs w:val="22"/>
        </w:rPr>
        <w:t xml:space="preserve">renal </w:t>
      </w:r>
      <w:r w:rsidR="00932DAA" w:rsidRPr="00C57590">
        <w:rPr>
          <w:rFonts w:cs="Times New Roman"/>
          <w:b/>
          <w:i/>
          <w:szCs w:val="22"/>
        </w:rPr>
        <w:t>tissue</w:t>
      </w:r>
      <w:r w:rsidRPr="00C57590">
        <w:rPr>
          <w:rFonts w:cs="Times New Roman"/>
          <w:b/>
          <w:i/>
          <w:szCs w:val="22"/>
        </w:rPr>
        <w:t>.</w:t>
      </w:r>
    </w:p>
    <w:p w14:paraId="7C482B03" w14:textId="7EAAE926" w:rsidR="005710B4" w:rsidRDefault="002C359B" w:rsidP="00120561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</w:t>
      </w:r>
      <w:r w:rsidR="00932DAA" w:rsidRPr="00C57590">
        <w:rPr>
          <w:rFonts w:cs="Times New Roman"/>
          <w:szCs w:val="22"/>
        </w:rPr>
        <w:t xml:space="preserve"> was the first to identify in the human adult kidney a population of resident cells </w:t>
      </w:r>
      <w:r w:rsidR="00C57590">
        <w:rPr>
          <w:rFonts w:cs="Times New Roman"/>
          <w:szCs w:val="22"/>
        </w:rPr>
        <w:t xml:space="preserve">expressing </w:t>
      </w:r>
      <w:r w:rsidR="00932DAA" w:rsidRPr="00C57590">
        <w:rPr>
          <w:rFonts w:cs="Times New Roman"/>
          <w:szCs w:val="22"/>
        </w:rPr>
        <w:t>CD133+</w:t>
      </w:r>
      <w:r w:rsidR="00C57590">
        <w:rPr>
          <w:rFonts w:cs="Times New Roman"/>
          <w:szCs w:val="22"/>
        </w:rPr>
        <w:t xml:space="preserve">. </w:t>
      </w:r>
      <w:r w:rsidR="009744AE">
        <w:rPr>
          <w:rFonts w:cs="Times New Roman"/>
          <w:szCs w:val="22"/>
        </w:rPr>
        <w:t xml:space="preserve">I evaluated their physio-pathological role after injury, underlying the mechanisms involved in their regenerative effects </w:t>
      </w:r>
      <w:r w:rsidR="003A4EA1" w:rsidRPr="00C57590">
        <w:rPr>
          <w:rFonts w:cs="Times New Roman"/>
          <w:szCs w:val="22"/>
        </w:rPr>
        <w:t>(</w:t>
      </w:r>
      <w:r w:rsidR="009744AE">
        <w:rPr>
          <w:rFonts w:cs="Times New Roman"/>
          <w:szCs w:val="22"/>
        </w:rPr>
        <w:t>1-</w:t>
      </w:r>
      <w:r w:rsidR="003A4EA1" w:rsidRPr="00C57590">
        <w:rPr>
          <w:rFonts w:cs="Times New Roman"/>
          <w:szCs w:val="22"/>
        </w:rPr>
        <w:t>4)</w:t>
      </w:r>
      <w:r w:rsidR="009744AE">
        <w:rPr>
          <w:rFonts w:cs="Times New Roman"/>
          <w:szCs w:val="22"/>
        </w:rPr>
        <w:t xml:space="preserve">. </w:t>
      </w:r>
      <w:r w:rsidR="003A4EA1" w:rsidRPr="00C57590">
        <w:rPr>
          <w:rFonts w:cs="Times New Roman"/>
          <w:szCs w:val="22"/>
        </w:rPr>
        <w:t xml:space="preserve">These studies </w:t>
      </w:r>
      <w:r w:rsidR="00C57590">
        <w:rPr>
          <w:rFonts w:cs="Times New Roman"/>
          <w:szCs w:val="22"/>
        </w:rPr>
        <w:t xml:space="preserve">provide </w:t>
      </w:r>
      <w:r w:rsidR="003A4EA1" w:rsidRPr="00C57590">
        <w:rPr>
          <w:rFonts w:cs="Times New Roman"/>
          <w:szCs w:val="22"/>
        </w:rPr>
        <w:t>the basis for further characterization of the regenerative processes undergoing in human renal tissue, and on the other side on those mechanisms leading to impaired regeneration.</w:t>
      </w:r>
    </w:p>
    <w:p w14:paraId="3DAEB4C9" w14:textId="77777777" w:rsidR="00290D18" w:rsidRPr="00C57590" w:rsidRDefault="00290D18" w:rsidP="00120561">
      <w:pPr>
        <w:pStyle w:val="DataField11pt-Single"/>
        <w:jc w:val="both"/>
        <w:rPr>
          <w:rFonts w:cs="Times New Roman"/>
          <w:szCs w:val="22"/>
        </w:rPr>
      </w:pPr>
    </w:p>
    <w:p w14:paraId="197CE8DE" w14:textId="349672DB" w:rsidR="00373A67" w:rsidRPr="009744AE" w:rsidRDefault="00373A67" w:rsidP="00120561">
      <w:pPr>
        <w:pStyle w:val="DataField11pt-Single"/>
        <w:jc w:val="both"/>
        <w:rPr>
          <w:rFonts w:cs="Times New Roman"/>
          <w:i/>
          <w:szCs w:val="22"/>
        </w:rPr>
      </w:pPr>
      <w:r w:rsidRPr="009744AE">
        <w:rPr>
          <w:rFonts w:cs="Times New Roman"/>
          <w:i/>
          <w:szCs w:val="22"/>
        </w:rPr>
        <w:t xml:space="preserve">Selected </w:t>
      </w:r>
      <w:r w:rsidR="00C57590" w:rsidRPr="009744AE">
        <w:rPr>
          <w:rFonts w:cs="Times New Roman"/>
          <w:i/>
          <w:szCs w:val="22"/>
        </w:rPr>
        <w:t>references</w:t>
      </w:r>
    </w:p>
    <w:p w14:paraId="610202CA" w14:textId="4623DC11" w:rsidR="00373A67" w:rsidRPr="00C57590" w:rsidRDefault="00373A67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 xml:space="preserve">1. Bussolati B, Bruno S, Grange C, </w:t>
      </w:r>
      <w:proofErr w:type="spellStart"/>
      <w:r w:rsidRPr="00C57590">
        <w:rPr>
          <w:rFonts w:cs="Times New Roman"/>
          <w:szCs w:val="22"/>
        </w:rPr>
        <w:t>Buttiglieri</w:t>
      </w:r>
      <w:proofErr w:type="spellEnd"/>
      <w:r w:rsidRPr="00C57590">
        <w:rPr>
          <w:rFonts w:cs="Times New Roman"/>
          <w:szCs w:val="22"/>
        </w:rPr>
        <w:t xml:space="preserve"> S, </w:t>
      </w:r>
      <w:proofErr w:type="spellStart"/>
      <w:r w:rsidRPr="00C57590">
        <w:rPr>
          <w:rFonts w:cs="Times New Roman"/>
          <w:szCs w:val="22"/>
        </w:rPr>
        <w:t>Deregibus</w:t>
      </w:r>
      <w:proofErr w:type="spellEnd"/>
      <w:r w:rsidRPr="00C57590">
        <w:rPr>
          <w:rFonts w:cs="Times New Roman"/>
          <w:szCs w:val="22"/>
        </w:rPr>
        <w:t xml:space="preserve"> MC, </w:t>
      </w:r>
      <w:proofErr w:type="spellStart"/>
      <w:r w:rsidRPr="00C57590">
        <w:rPr>
          <w:rFonts w:cs="Times New Roman"/>
          <w:szCs w:val="22"/>
        </w:rPr>
        <w:t>Cantino</w:t>
      </w:r>
      <w:proofErr w:type="spellEnd"/>
      <w:r w:rsidRPr="00C57590">
        <w:rPr>
          <w:rFonts w:cs="Times New Roman"/>
          <w:szCs w:val="22"/>
        </w:rPr>
        <w:t xml:space="preserve"> D, Camussi G. Isolation of renal progenitor cells from adult human kidney. Am J </w:t>
      </w:r>
      <w:proofErr w:type="spellStart"/>
      <w:r w:rsidRPr="00C57590">
        <w:rPr>
          <w:rFonts w:cs="Times New Roman"/>
          <w:szCs w:val="22"/>
        </w:rPr>
        <w:t>Pathol</w:t>
      </w:r>
      <w:proofErr w:type="spellEnd"/>
      <w:r w:rsidRPr="00C57590">
        <w:rPr>
          <w:rFonts w:cs="Times New Roman"/>
          <w:szCs w:val="22"/>
        </w:rPr>
        <w:t xml:space="preserve">. 2005 Feb;166(2):545-55. </w:t>
      </w:r>
    </w:p>
    <w:p w14:paraId="740E167C" w14:textId="7DF34C37" w:rsidR="00373A67" w:rsidRPr="00C57590" w:rsidRDefault="00F30EA4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2</w:t>
      </w:r>
      <w:r w:rsidR="00373A67" w:rsidRPr="00C57590">
        <w:rPr>
          <w:rFonts w:cs="Times New Roman"/>
          <w:szCs w:val="22"/>
        </w:rPr>
        <w:t xml:space="preserve">: Bussolati B, </w:t>
      </w:r>
      <w:proofErr w:type="spellStart"/>
      <w:r w:rsidR="00373A67" w:rsidRPr="00C57590">
        <w:rPr>
          <w:rFonts w:cs="Times New Roman"/>
          <w:szCs w:val="22"/>
        </w:rPr>
        <w:t>Moggio</w:t>
      </w:r>
      <w:proofErr w:type="spellEnd"/>
      <w:r w:rsidR="00373A67" w:rsidRPr="00C57590">
        <w:rPr>
          <w:rFonts w:cs="Times New Roman"/>
          <w:szCs w:val="22"/>
        </w:rPr>
        <w:t xml:space="preserve"> A, Collino F, </w:t>
      </w:r>
      <w:proofErr w:type="spellStart"/>
      <w:r w:rsidR="00373A67" w:rsidRPr="00C57590">
        <w:rPr>
          <w:rFonts w:cs="Times New Roman"/>
          <w:szCs w:val="22"/>
        </w:rPr>
        <w:t>Aghemo</w:t>
      </w:r>
      <w:proofErr w:type="spellEnd"/>
      <w:r w:rsidR="00373A67" w:rsidRPr="00C57590">
        <w:rPr>
          <w:rFonts w:cs="Times New Roman"/>
          <w:szCs w:val="22"/>
        </w:rPr>
        <w:t xml:space="preserve"> G, </w:t>
      </w:r>
      <w:proofErr w:type="spellStart"/>
      <w:r w:rsidR="00373A67" w:rsidRPr="00C57590">
        <w:rPr>
          <w:rFonts w:cs="Times New Roman"/>
          <w:szCs w:val="22"/>
        </w:rPr>
        <w:t>D'Armento</w:t>
      </w:r>
      <w:proofErr w:type="spellEnd"/>
      <w:r w:rsidR="00373A67" w:rsidRPr="00C57590">
        <w:rPr>
          <w:rFonts w:cs="Times New Roman"/>
          <w:szCs w:val="22"/>
        </w:rPr>
        <w:t xml:space="preserve"> G, Grange C, Camussi G. Hypoxia modulates the undifferentiated phenotype of human renal inner medullary CD133+ progenitors through Oct4/miR-145 balance. Am J </w:t>
      </w:r>
      <w:proofErr w:type="spellStart"/>
      <w:r w:rsidR="00373A67" w:rsidRPr="00C57590">
        <w:rPr>
          <w:rFonts w:cs="Times New Roman"/>
          <w:szCs w:val="22"/>
        </w:rPr>
        <w:t>Physiol</w:t>
      </w:r>
      <w:proofErr w:type="spellEnd"/>
      <w:r w:rsidR="00373A67" w:rsidRPr="00C57590">
        <w:rPr>
          <w:rFonts w:cs="Times New Roman"/>
          <w:szCs w:val="22"/>
        </w:rPr>
        <w:t xml:space="preserve"> Renal Physiol. 2012 Jan 1;302(1</w:t>
      </w:r>
      <w:proofErr w:type="gramStart"/>
      <w:r w:rsidR="00373A67" w:rsidRPr="00C57590">
        <w:rPr>
          <w:rFonts w:cs="Times New Roman"/>
          <w:szCs w:val="22"/>
        </w:rPr>
        <w:t>):F</w:t>
      </w:r>
      <w:proofErr w:type="gramEnd"/>
      <w:r w:rsidR="00373A67" w:rsidRPr="00C57590">
        <w:rPr>
          <w:rFonts w:cs="Times New Roman"/>
          <w:szCs w:val="22"/>
        </w:rPr>
        <w:t xml:space="preserve">116-28. </w:t>
      </w:r>
    </w:p>
    <w:p w14:paraId="12C95F20" w14:textId="4A5A7463" w:rsidR="00F30EA4" w:rsidRPr="00C57590" w:rsidRDefault="00F30EA4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3</w:t>
      </w:r>
      <w:r w:rsidR="00373A67" w:rsidRPr="00C57590">
        <w:rPr>
          <w:rFonts w:cs="Times New Roman"/>
          <w:szCs w:val="22"/>
        </w:rPr>
        <w:t xml:space="preserve">: </w:t>
      </w:r>
      <w:r w:rsidRPr="00C57590">
        <w:rPr>
          <w:rFonts w:cs="Times New Roman"/>
          <w:szCs w:val="22"/>
        </w:rPr>
        <w:t xml:space="preserve">Bussolati B, </w:t>
      </w:r>
      <w:proofErr w:type="spellStart"/>
      <w:r w:rsidRPr="00C57590">
        <w:rPr>
          <w:rFonts w:cs="Times New Roman"/>
          <w:szCs w:val="22"/>
        </w:rPr>
        <w:t>Lauritano</w:t>
      </w:r>
      <w:proofErr w:type="spellEnd"/>
      <w:r w:rsidRPr="00C57590">
        <w:rPr>
          <w:rFonts w:cs="Times New Roman"/>
          <w:szCs w:val="22"/>
        </w:rPr>
        <w:t xml:space="preserve"> C, </w:t>
      </w:r>
      <w:proofErr w:type="spellStart"/>
      <w:r w:rsidRPr="00C57590">
        <w:rPr>
          <w:rFonts w:cs="Times New Roman"/>
          <w:szCs w:val="22"/>
        </w:rPr>
        <w:t>Moggio</w:t>
      </w:r>
      <w:proofErr w:type="spellEnd"/>
      <w:r w:rsidRPr="00C57590">
        <w:rPr>
          <w:rFonts w:cs="Times New Roman"/>
          <w:szCs w:val="22"/>
        </w:rPr>
        <w:t xml:space="preserve"> A, Collino F, Mazzone M, Camussi G. Renal CD133(+)/CD73(+) progenitors produce erythropoietin under hypoxia and prolyl hydroxylase inhibition. J Am </w:t>
      </w:r>
      <w:proofErr w:type="spellStart"/>
      <w:r w:rsidRPr="00C57590">
        <w:rPr>
          <w:rFonts w:cs="Times New Roman"/>
          <w:szCs w:val="22"/>
        </w:rPr>
        <w:t>Soc</w:t>
      </w:r>
      <w:proofErr w:type="spellEnd"/>
      <w:r w:rsidRPr="00C57590">
        <w:rPr>
          <w:rFonts w:cs="Times New Roman"/>
          <w:szCs w:val="22"/>
        </w:rPr>
        <w:t xml:space="preserve"> </w:t>
      </w:r>
      <w:proofErr w:type="spellStart"/>
      <w:r w:rsidRPr="00C57590">
        <w:rPr>
          <w:rFonts w:cs="Times New Roman"/>
          <w:szCs w:val="22"/>
        </w:rPr>
        <w:t>Nephrol</w:t>
      </w:r>
      <w:proofErr w:type="spellEnd"/>
      <w:r w:rsidRPr="00C57590">
        <w:rPr>
          <w:rFonts w:cs="Times New Roman"/>
          <w:szCs w:val="22"/>
        </w:rPr>
        <w:t xml:space="preserve">. 2013 Jul;24(8):1234-41. </w:t>
      </w:r>
    </w:p>
    <w:p w14:paraId="7A5D25FD" w14:textId="42A7A5F2" w:rsidR="00373A67" w:rsidRPr="00C57590" w:rsidRDefault="00F30EA4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lastRenderedPageBreak/>
        <w:t xml:space="preserve">4. </w:t>
      </w:r>
      <w:proofErr w:type="spellStart"/>
      <w:r w:rsidR="009744AE" w:rsidRPr="009744AE">
        <w:rPr>
          <w:rFonts w:cs="Times New Roman"/>
          <w:szCs w:val="22"/>
        </w:rPr>
        <w:t>Brossa</w:t>
      </w:r>
      <w:proofErr w:type="spellEnd"/>
      <w:r w:rsidR="009744AE" w:rsidRPr="009744AE">
        <w:rPr>
          <w:rFonts w:cs="Times New Roman"/>
          <w:szCs w:val="22"/>
        </w:rPr>
        <w:t xml:space="preserve"> A, Papadimitriou E, Collino F, </w:t>
      </w:r>
      <w:proofErr w:type="spellStart"/>
      <w:r w:rsidR="009744AE" w:rsidRPr="009744AE">
        <w:rPr>
          <w:rFonts w:cs="Times New Roman"/>
          <w:szCs w:val="22"/>
        </w:rPr>
        <w:t>Inca</w:t>
      </w:r>
      <w:r w:rsidR="009744AE">
        <w:rPr>
          <w:rFonts w:cs="Times New Roman"/>
          <w:szCs w:val="22"/>
        </w:rPr>
        <w:t>rnato</w:t>
      </w:r>
      <w:proofErr w:type="spellEnd"/>
      <w:r w:rsidR="009744AE">
        <w:rPr>
          <w:rFonts w:cs="Times New Roman"/>
          <w:szCs w:val="22"/>
        </w:rPr>
        <w:t xml:space="preserve"> D, </w:t>
      </w:r>
      <w:proofErr w:type="spellStart"/>
      <w:r w:rsidR="009744AE">
        <w:rPr>
          <w:rFonts w:cs="Times New Roman"/>
          <w:szCs w:val="22"/>
        </w:rPr>
        <w:t>Oliviero</w:t>
      </w:r>
      <w:proofErr w:type="spellEnd"/>
      <w:r w:rsidR="009744AE">
        <w:rPr>
          <w:rFonts w:cs="Times New Roman"/>
          <w:szCs w:val="22"/>
        </w:rPr>
        <w:t xml:space="preserve"> S, Camussi G, </w:t>
      </w:r>
      <w:r w:rsidR="009744AE" w:rsidRPr="009744AE">
        <w:rPr>
          <w:rFonts w:cs="Times New Roman"/>
          <w:szCs w:val="22"/>
        </w:rPr>
        <w:t xml:space="preserve">Bussolati B. Role of CD133 Molecule in Wnt Response and Renal Repair. Stem Cells </w:t>
      </w:r>
      <w:proofErr w:type="spellStart"/>
      <w:r w:rsidR="009744AE" w:rsidRPr="009744AE">
        <w:rPr>
          <w:rFonts w:cs="Times New Roman"/>
          <w:szCs w:val="22"/>
        </w:rPr>
        <w:t>Transl</w:t>
      </w:r>
      <w:proofErr w:type="spellEnd"/>
      <w:r w:rsidR="009744AE" w:rsidRPr="009744AE">
        <w:rPr>
          <w:rFonts w:cs="Times New Roman"/>
          <w:szCs w:val="22"/>
        </w:rPr>
        <w:t xml:space="preserve"> Med. 2018 Mar;7(3):283-294.</w:t>
      </w:r>
    </w:p>
    <w:p w14:paraId="7CFE55E5" w14:textId="77777777" w:rsidR="00373A67" w:rsidRPr="00C57590" w:rsidRDefault="00373A67" w:rsidP="00120561">
      <w:pPr>
        <w:pStyle w:val="DataField11pt-Single"/>
        <w:jc w:val="both"/>
        <w:rPr>
          <w:rFonts w:cs="Times New Roman"/>
          <w:szCs w:val="22"/>
        </w:rPr>
      </w:pPr>
    </w:p>
    <w:p w14:paraId="2BA8A2BD" w14:textId="55560D2D" w:rsidR="005710B4" w:rsidRDefault="00C57590" w:rsidP="00120561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b/>
          <w:i/>
          <w:szCs w:val="22"/>
        </w:rPr>
        <w:t>S</w:t>
      </w:r>
      <w:r w:rsidR="005710B4" w:rsidRPr="00C57590">
        <w:rPr>
          <w:rFonts w:cs="Times New Roman"/>
          <w:b/>
          <w:i/>
          <w:szCs w:val="22"/>
        </w:rPr>
        <w:t xml:space="preserve">tem cells </w:t>
      </w:r>
      <w:r w:rsidR="007E0BB1" w:rsidRPr="00C57590">
        <w:rPr>
          <w:rFonts w:cs="Times New Roman"/>
          <w:b/>
          <w:i/>
          <w:szCs w:val="22"/>
        </w:rPr>
        <w:t>isolation</w:t>
      </w:r>
      <w:r w:rsidR="007978C7" w:rsidRPr="00C57590">
        <w:rPr>
          <w:rFonts w:cs="Times New Roman"/>
          <w:b/>
          <w:i/>
          <w:szCs w:val="22"/>
        </w:rPr>
        <w:t xml:space="preserve"> from kidney, liver and endometriotic tissue</w:t>
      </w:r>
      <w:r w:rsidR="007978C7" w:rsidRPr="00C57590">
        <w:rPr>
          <w:rFonts w:cs="Times New Roman"/>
          <w:szCs w:val="22"/>
        </w:rPr>
        <w:t>.</w:t>
      </w:r>
    </w:p>
    <w:p w14:paraId="1160D960" w14:textId="77777777" w:rsidR="00120561" w:rsidRDefault="00120561" w:rsidP="00120561">
      <w:pPr>
        <w:pStyle w:val="DataField11pt-Single"/>
        <w:jc w:val="both"/>
        <w:rPr>
          <w:rFonts w:cs="Times New Roman"/>
          <w:szCs w:val="22"/>
        </w:rPr>
      </w:pPr>
    </w:p>
    <w:p w14:paraId="314B809C" w14:textId="4B8CE350" w:rsidR="003A4EA1" w:rsidRPr="00C57590" w:rsidRDefault="003A4EA1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We isolated</w:t>
      </w:r>
      <w:r w:rsidR="007978C7" w:rsidRPr="00C57590">
        <w:rPr>
          <w:rFonts w:cs="Times New Roman"/>
          <w:szCs w:val="22"/>
        </w:rPr>
        <w:t xml:space="preserve"> and characterized</w:t>
      </w:r>
      <w:r w:rsidR="005710B4" w:rsidRPr="00C57590">
        <w:rPr>
          <w:rFonts w:cs="Times New Roman"/>
          <w:szCs w:val="22"/>
        </w:rPr>
        <w:t xml:space="preserve"> population</w:t>
      </w:r>
      <w:r w:rsidR="007978C7" w:rsidRPr="00C57590">
        <w:rPr>
          <w:rFonts w:cs="Times New Roman"/>
          <w:szCs w:val="22"/>
        </w:rPr>
        <w:t>s</w:t>
      </w:r>
      <w:r w:rsidR="005710B4" w:rsidRPr="00C57590">
        <w:rPr>
          <w:rFonts w:cs="Times New Roman"/>
          <w:szCs w:val="22"/>
        </w:rPr>
        <w:t xml:space="preserve"> of mesenchymal</w:t>
      </w:r>
      <w:r w:rsidR="00373A67" w:rsidRPr="00C57590">
        <w:rPr>
          <w:rFonts w:cs="Times New Roman"/>
          <w:szCs w:val="22"/>
        </w:rPr>
        <w:t xml:space="preserve">-like multipotent progenitor cells </w:t>
      </w:r>
      <w:r w:rsidR="00D058A2">
        <w:rPr>
          <w:rFonts w:cs="Times New Roman"/>
          <w:szCs w:val="22"/>
        </w:rPr>
        <w:t>from</w:t>
      </w:r>
      <w:r w:rsidR="00373A67" w:rsidRPr="00C57590">
        <w:rPr>
          <w:rFonts w:cs="Times New Roman"/>
          <w:szCs w:val="22"/>
        </w:rPr>
        <w:t xml:space="preserve"> </w:t>
      </w:r>
      <w:r w:rsidR="007E0BB1" w:rsidRPr="00C57590">
        <w:rPr>
          <w:rFonts w:cs="Times New Roman"/>
          <w:szCs w:val="22"/>
        </w:rPr>
        <w:t>human glomeruli</w:t>
      </w:r>
      <w:r w:rsidRPr="00C57590">
        <w:rPr>
          <w:rFonts w:cs="Times New Roman"/>
          <w:szCs w:val="22"/>
        </w:rPr>
        <w:t xml:space="preserve"> (1) </w:t>
      </w:r>
      <w:r w:rsidR="00D058A2">
        <w:rPr>
          <w:rFonts w:cs="Times New Roman"/>
          <w:szCs w:val="22"/>
        </w:rPr>
        <w:t>human</w:t>
      </w:r>
      <w:r w:rsidRPr="00C57590">
        <w:rPr>
          <w:rFonts w:cs="Times New Roman"/>
          <w:szCs w:val="22"/>
        </w:rPr>
        <w:t xml:space="preserve"> liver (2)</w:t>
      </w:r>
      <w:r w:rsidR="003443B0">
        <w:rPr>
          <w:rFonts w:cs="Times New Roman"/>
          <w:szCs w:val="22"/>
        </w:rPr>
        <w:t xml:space="preserve"> and endometrium (3, 4)</w:t>
      </w:r>
      <w:r w:rsidR="007E0BB1" w:rsidRPr="00C57590">
        <w:rPr>
          <w:rFonts w:cs="Times New Roman"/>
          <w:szCs w:val="22"/>
        </w:rPr>
        <w:t>.</w:t>
      </w:r>
      <w:r w:rsidR="00373A67" w:rsidRPr="00C57590">
        <w:rPr>
          <w:rFonts w:cs="Times New Roman"/>
          <w:szCs w:val="22"/>
        </w:rPr>
        <w:t xml:space="preserve"> </w:t>
      </w:r>
      <w:r w:rsidR="003443B0">
        <w:rPr>
          <w:rFonts w:cs="Times New Roman"/>
          <w:szCs w:val="22"/>
        </w:rPr>
        <w:t>A</w:t>
      </w:r>
      <w:r w:rsidRPr="00C57590">
        <w:rPr>
          <w:rFonts w:cs="Times New Roman"/>
          <w:szCs w:val="22"/>
        </w:rPr>
        <w:t xml:space="preserve"> Phase 1 study of intra-parenchymal hepatic injection of </w:t>
      </w:r>
      <w:r w:rsidR="00D058A2">
        <w:rPr>
          <w:rFonts w:cs="Times New Roman"/>
          <w:szCs w:val="22"/>
        </w:rPr>
        <w:t xml:space="preserve">these </w:t>
      </w:r>
      <w:r w:rsidRPr="00C57590">
        <w:rPr>
          <w:rFonts w:cs="Times New Roman"/>
          <w:szCs w:val="22"/>
        </w:rPr>
        <w:t>liver stem cells is undergoing at the Giovanni Battista Hospital of Torino in patients suffering from liver-based inborn metabolic diseases. I am also inventor on two re</w:t>
      </w:r>
      <w:r w:rsidR="00C57590">
        <w:rPr>
          <w:rFonts w:cs="Times New Roman"/>
          <w:szCs w:val="22"/>
        </w:rPr>
        <w:t>lated patents</w:t>
      </w:r>
      <w:r w:rsidR="00373A67" w:rsidRPr="00C57590">
        <w:rPr>
          <w:rFonts w:cs="Times New Roman"/>
          <w:szCs w:val="22"/>
        </w:rPr>
        <w:t xml:space="preserve">: </w:t>
      </w:r>
      <w:r w:rsidR="00C57590">
        <w:rPr>
          <w:rFonts w:cs="Times New Roman"/>
          <w:szCs w:val="22"/>
        </w:rPr>
        <w:t>(</w:t>
      </w:r>
      <w:r w:rsidR="00373A67" w:rsidRPr="00C57590">
        <w:rPr>
          <w:rFonts w:cs="Times New Roman"/>
          <w:szCs w:val="22"/>
        </w:rPr>
        <w:t>“</w:t>
      </w:r>
      <w:r w:rsidR="00373A67" w:rsidRPr="00C57590">
        <w:rPr>
          <w:rFonts w:cs="Times New Roman"/>
          <w:sz w:val="20"/>
          <w:szCs w:val="22"/>
        </w:rPr>
        <w:t>Liver progenitor cells” International Patent Application N. PCT/IT2005/000303; and “</w:t>
      </w:r>
      <w:r w:rsidR="005710B4" w:rsidRPr="00C57590">
        <w:rPr>
          <w:rFonts w:cs="Times New Roman"/>
          <w:sz w:val="20"/>
          <w:szCs w:val="22"/>
        </w:rPr>
        <w:t xml:space="preserve">Isolated Multipotent Mesenchymal Stem Cell </w:t>
      </w:r>
      <w:proofErr w:type="gramStart"/>
      <w:r w:rsidR="005710B4" w:rsidRPr="00C57590">
        <w:rPr>
          <w:rFonts w:cs="Times New Roman"/>
          <w:sz w:val="20"/>
          <w:szCs w:val="22"/>
        </w:rPr>
        <w:t>From</w:t>
      </w:r>
      <w:proofErr w:type="gramEnd"/>
      <w:r w:rsidR="005710B4" w:rsidRPr="00C57590">
        <w:rPr>
          <w:rFonts w:cs="Times New Roman"/>
          <w:sz w:val="20"/>
          <w:szCs w:val="22"/>
        </w:rPr>
        <w:t xml:space="preserve"> Human Adult Glomeruli, A Method Of Preparing Thereof And Uses Thereof In The Rege</w:t>
      </w:r>
      <w:r w:rsidR="007E0BB1" w:rsidRPr="00C57590">
        <w:rPr>
          <w:rFonts w:cs="Times New Roman"/>
          <w:sz w:val="20"/>
          <w:szCs w:val="22"/>
        </w:rPr>
        <w:t xml:space="preserve">nerative Medicine Of The Kidney, </w:t>
      </w:r>
      <w:r w:rsidR="005710B4" w:rsidRPr="00C57590">
        <w:rPr>
          <w:rFonts w:cs="Times New Roman"/>
          <w:sz w:val="20"/>
          <w:szCs w:val="22"/>
        </w:rPr>
        <w:t xml:space="preserve">pat. </w:t>
      </w:r>
      <w:r w:rsidR="00793BC4" w:rsidRPr="00C57590">
        <w:rPr>
          <w:rFonts w:cs="Times New Roman"/>
          <w:sz w:val="20"/>
          <w:szCs w:val="22"/>
        </w:rPr>
        <w:t>App. N. 20110256111</w:t>
      </w:r>
      <w:r w:rsidR="00373A67" w:rsidRPr="00C57590">
        <w:rPr>
          <w:rFonts w:cs="Times New Roman"/>
          <w:sz w:val="20"/>
          <w:szCs w:val="22"/>
        </w:rPr>
        <w:t>”</w:t>
      </w:r>
      <w:r w:rsidR="00C57590" w:rsidRPr="00C57590">
        <w:rPr>
          <w:rFonts w:cs="Times New Roman"/>
          <w:sz w:val="20"/>
          <w:szCs w:val="22"/>
        </w:rPr>
        <w:t>)</w:t>
      </w:r>
      <w:r w:rsidR="00373A67" w:rsidRPr="00C57590">
        <w:rPr>
          <w:rFonts w:cs="Times New Roman"/>
          <w:sz w:val="20"/>
          <w:szCs w:val="22"/>
        </w:rPr>
        <w:t>.</w:t>
      </w:r>
      <w:r w:rsidR="007978C7" w:rsidRPr="00C57590">
        <w:rPr>
          <w:rFonts w:cs="Times New Roman"/>
          <w:sz w:val="20"/>
          <w:szCs w:val="22"/>
        </w:rPr>
        <w:t xml:space="preserve"> </w:t>
      </w:r>
    </w:p>
    <w:p w14:paraId="39DAC423" w14:textId="77777777" w:rsidR="007E0BB1" w:rsidRPr="00C57590" w:rsidRDefault="007E0BB1" w:rsidP="00120561">
      <w:pPr>
        <w:pStyle w:val="DataField11pt-Single"/>
        <w:jc w:val="both"/>
        <w:rPr>
          <w:rFonts w:cs="Times New Roman"/>
          <w:szCs w:val="22"/>
        </w:rPr>
      </w:pPr>
    </w:p>
    <w:p w14:paraId="18A33C5F" w14:textId="77777777" w:rsidR="007E0BB1" w:rsidRPr="00C57590" w:rsidRDefault="007E0BB1" w:rsidP="0012056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Selected references</w:t>
      </w:r>
    </w:p>
    <w:p w14:paraId="3748CEE5" w14:textId="50CF4FD1" w:rsidR="00373A67" w:rsidRPr="00C57590" w:rsidRDefault="007E0BB1" w:rsidP="00373A67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1</w:t>
      </w:r>
      <w:r w:rsidR="00373A67" w:rsidRPr="00C57590">
        <w:rPr>
          <w:rFonts w:cs="Times New Roman"/>
          <w:szCs w:val="22"/>
        </w:rPr>
        <w:t xml:space="preserve">: Bruno S, Bussolati B, Grange C, Collino F, di </w:t>
      </w:r>
      <w:proofErr w:type="spellStart"/>
      <w:r w:rsidR="00373A67" w:rsidRPr="00C57590">
        <w:rPr>
          <w:rFonts w:cs="Times New Roman"/>
          <w:szCs w:val="22"/>
        </w:rPr>
        <w:t>Cantogno</w:t>
      </w:r>
      <w:proofErr w:type="spellEnd"/>
      <w:r w:rsidR="00373A67" w:rsidRPr="00C57590">
        <w:rPr>
          <w:rFonts w:cs="Times New Roman"/>
          <w:szCs w:val="22"/>
        </w:rPr>
        <w:t xml:space="preserve"> LV, Herrera MB,</w:t>
      </w:r>
      <w:r w:rsidRPr="00C57590">
        <w:rPr>
          <w:rFonts w:cs="Times New Roman"/>
          <w:szCs w:val="22"/>
        </w:rPr>
        <w:t xml:space="preserve"> </w:t>
      </w:r>
      <w:proofErr w:type="spellStart"/>
      <w:r w:rsidR="00373A67" w:rsidRPr="00C57590">
        <w:rPr>
          <w:rFonts w:cs="Times New Roman"/>
          <w:szCs w:val="22"/>
        </w:rPr>
        <w:t>Biancone</w:t>
      </w:r>
      <w:proofErr w:type="spellEnd"/>
      <w:r w:rsidR="00373A67" w:rsidRPr="00C57590">
        <w:rPr>
          <w:rFonts w:cs="Times New Roman"/>
          <w:szCs w:val="22"/>
        </w:rPr>
        <w:t xml:space="preserve"> L, </w:t>
      </w:r>
      <w:proofErr w:type="spellStart"/>
      <w:r w:rsidR="00373A67" w:rsidRPr="00C57590">
        <w:rPr>
          <w:rFonts w:cs="Times New Roman"/>
          <w:szCs w:val="22"/>
        </w:rPr>
        <w:t>Tetta</w:t>
      </w:r>
      <w:proofErr w:type="spellEnd"/>
      <w:r w:rsidR="00373A67" w:rsidRPr="00C57590">
        <w:rPr>
          <w:rFonts w:cs="Times New Roman"/>
          <w:szCs w:val="22"/>
        </w:rPr>
        <w:t xml:space="preserve"> C, </w:t>
      </w:r>
      <w:proofErr w:type="spellStart"/>
      <w:r w:rsidR="00373A67" w:rsidRPr="00C57590">
        <w:rPr>
          <w:rFonts w:cs="Times New Roman"/>
          <w:szCs w:val="22"/>
        </w:rPr>
        <w:t>Segoloni</w:t>
      </w:r>
      <w:proofErr w:type="spellEnd"/>
      <w:r w:rsidR="00373A67" w:rsidRPr="00C57590">
        <w:rPr>
          <w:rFonts w:cs="Times New Roman"/>
          <w:szCs w:val="22"/>
        </w:rPr>
        <w:t xml:space="preserve"> G, Camussi G. Isolation and characterization of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>resident mesenchymal stem cells in human glomeruli. Stem Cells Dev. 2009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 xml:space="preserve">Jul-Aug;18(6):867-80. </w:t>
      </w:r>
    </w:p>
    <w:p w14:paraId="4CDADCBB" w14:textId="052AC19E" w:rsidR="00373A67" w:rsidRPr="00C57590" w:rsidRDefault="007E0BB1" w:rsidP="007E0BB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2</w:t>
      </w:r>
      <w:r w:rsidR="00373A67" w:rsidRPr="00C57590">
        <w:rPr>
          <w:rFonts w:cs="Times New Roman"/>
          <w:szCs w:val="22"/>
        </w:rPr>
        <w:t xml:space="preserve">: Herrera MB, Bruno S, </w:t>
      </w:r>
      <w:proofErr w:type="spellStart"/>
      <w:r w:rsidR="00373A67" w:rsidRPr="00C57590">
        <w:rPr>
          <w:rFonts w:cs="Times New Roman"/>
          <w:szCs w:val="22"/>
        </w:rPr>
        <w:t>Buttiglieri</w:t>
      </w:r>
      <w:proofErr w:type="spellEnd"/>
      <w:r w:rsidR="00373A67" w:rsidRPr="00C57590">
        <w:rPr>
          <w:rFonts w:cs="Times New Roman"/>
          <w:szCs w:val="22"/>
        </w:rPr>
        <w:t xml:space="preserve"> S, </w:t>
      </w:r>
      <w:proofErr w:type="spellStart"/>
      <w:r w:rsidR="00373A67" w:rsidRPr="00C57590">
        <w:rPr>
          <w:rFonts w:cs="Times New Roman"/>
          <w:szCs w:val="22"/>
        </w:rPr>
        <w:t>Tetta</w:t>
      </w:r>
      <w:proofErr w:type="spellEnd"/>
      <w:r w:rsidR="00373A67" w:rsidRPr="00C57590">
        <w:rPr>
          <w:rFonts w:cs="Times New Roman"/>
          <w:szCs w:val="22"/>
        </w:rPr>
        <w:t xml:space="preserve"> C, </w:t>
      </w:r>
      <w:proofErr w:type="spellStart"/>
      <w:r w:rsidR="00373A67" w:rsidRPr="00C57590">
        <w:rPr>
          <w:rFonts w:cs="Times New Roman"/>
          <w:szCs w:val="22"/>
        </w:rPr>
        <w:t>Gatti</w:t>
      </w:r>
      <w:proofErr w:type="spellEnd"/>
      <w:r w:rsidR="00373A67" w:rsidRPr="00C57590">
        <w:rPr>
          <w:rFonts w:cs="Times New Roman"/>
          <w:szCs w:val="22"/>
        </w:rPr>
        <w:t xml:space="preserve"> S, </w:t>
      </w:r>
      <w:proofErr w:type="spellStart"/>
      <w:r w:rsidR="00373A67" w:rsidRPr="00C57590">
        <w:rPr>
          <w:rFonts w:cs="Times New Roman"/>
          <w:szCs w:val="22"/>
        </w:rPr>
        <w:t>Deregibus</w:t>
      </w:r>
      <w:proofErr w:type="spellEnd"/>
      <w:r w:rsidR="00373A67" w:rsidRPr="00C57590">
        <w:rPr>
          <w:rFonts w:cs="Times New Roman"/>
          <w:szCs w:val="22"/>
        </w:rPr>
        <w:t xml:space="preserve"> MC, </w:t>
      </w:r>
      <w:proofErr w:type="gramStart"/>
      <w:r w:rsidR="00373A67" w:rsidRPr="00C57590">
        <w:rPr>
          <w:rFonts w:cs="Times New Roman"/>
          <w:szCs w:val="22"/>
        </w:rPr>
        <w:t xml:space="preserve">Bussolati 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>B</w:t>
      </w:r>
      <w:proofErr w:type="gramEnd"/>
      <w:r w:rsidR="00373A67" w:rsidRPr="00C57590">
        <w:rPr>
          <w:rFonts w:cs="Times New Roman"/>
          <w:szCs w:val="22"/>
        </w:rPr>
        <w:t>, Camussi G. Isolation and characterization of a stem cell population from adult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>human liver. Stem Cells. 2006 Dec;24(12):2840-50</w:t>
      </w:r>
      <w:r w:rsidRPr="00C57590">
        <w:rPr>
          <w:rFonts w:cs="Times New Roman"/>
          <w:szCs w:val="22"/>
        </w:rPr>
        <w:t>.</w:t>
      </w:r>
    </w:p>
    <w:p w14:paraId="38CF5633" w14:textId="2A14B755" w:rsidR="007E0BB1" w:rsidRPr="00C57590" w:rsidRDefault="007E0BB1" w:rsidP="007E0BB1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 xml:space="preserve">3. </w:t>
      </w:r>
      <w:proofErr w:type="spellStart"/>
      <w:r w:rsidRPr="00C57590">
        <w:rPr>
          <w:rFonts w:cs="Times New Roman"/>
          <w:szCs w:val="22"/>
        </w:rPr>
        <w:t>Moggio</w:t>
      </w:r>
      <w:proofErr w:type="spellEnd"/>
      <w:r w:rsidRPr="00C57590">
        <w:rPr>
          <w:rFonts w:cs="Times New Roman"/>
          <w:szCs w:val="22"/>
        </w:rPr>
        <w:t xml:space="preserve"> A, </w:t>
      </w:r>
      <w:proofErr w:type="spellStart"/>
      <w:r w:rsidRPr="00C57590">
        <w:rPr>
          <w:rFonts w:cs="Times New Roman"/>
          <w:szCs w:val="22"/>
        </w:rPr>
        <w:t>Pittatore</w:t>
      </w:r>
      <w:proofErr w:type="spellEnd"/>
      <w:r w:rsidRPr="00C57590">
        <w:rPr>
          <w:rFonts w:cs="Times New Roman"/>
          <w:szCs w:val="22"/>
        </w:rPr>
        <w:t xml:space="preserve"> G, </w:t>
      </w:r>
      <w:proofErr w:type="spellStart"/>
      <w:r w:rsidRPr="00C57590">
        <w:rPr>
          <w:rFonts w:cs="Times New Roman"/>
          <w:szCs w:val="22"/>
        </w:rPr>
        <w:t>Cassoni</w:t>
      </w:r>
      <w:proofErr w:type="spellEnd"/>
      <w:r w:rsidRPr="00C57590">
        <w:rPr>
          <w:rFonts w:cs="Times New Roman"/>
          <w:szCs w:val="22"/>
        </w:rPr>
        <w:t xml:space="preserve"> P, </w:t>
      </w:r>
      <w:proofErr w:type="spellStart"/>
      <w:r w:rsidRPr="00C57590">
        <w:rPr>
          <w:rFonts w:cs="Times New Roman"/>
          <w:szCs w:val="22"/>
        </w:rPr>
        <w:t>Marchino</w:t>
      </w:r>
      <w:proofErr w:type="spellEnd"/>
      <w:r w:rsidRPr="00C57590">
        <w:rPr>
          <w:rFonts w:cs="Times New Roman"/>
          <w:szCs w:val="22"/>
        </w:rPr>
        <w:t xml:space="preserve"> GL, </w:t>
      </w:r>
      <w:proofErr w:type="spellStart"/>
      <w:r w:rsidRPr="00C57590">
        <w:rPr>
          <w:rFonts w:cs="Times New Roman"/>
          <w:szCs w:val="22"/>
        </w:rPr>
        <w:t>Revelli</w:t>
      </w:r>
      <w:proofErr w:type="spellEnd"/>
      <w:r w:rsidRPr="00C57590">
        <w:rPr>
          <w:rFonts w:cs="Times New Roman"/>
          <w:szCs w:val="22"/>
        </w:rPr>
        <w:t xml:space="preserve"> A, Bussolati B. Sorafenib inhibits growth, migration, and angiogenic potential of ectopic endometrial mesenchymal stem cells derived from patients with endometriosis. </w:t>
      </w:r>
      <w:proofErr w:type="spellStart"/>
      <w:r w:rsidRPr="00C57590">
        <w:rPr>
          <w:rFonts w:cs="Times New Roman"/>
          <w:szCs w:val="22"/>
        </w:rPr>
        <w:t>Fertil</w:t>
      </w:r>
      <w:proofErr w:type="spellEnd"/>
      <w:r w:rsidRPr="00C57590">
        <w:rPr>
          <w:rFonts w:cs="Times New Roman"/>
          <w:szCs w:val="22"/>
        </w:rPr>
        <w:t xml:space="preserve"> </w:t>
      </w:r>
      <w:proofErr w:type="spellStart"/>
      <w:r w:rsidRPr="00C57590">
        <w:rPr>
          <w:rFonts w:cs="Times New Roman"/>
          <w:szCs w:val="22"/>
        </w:rPr>
        <w:t>Steril</w:t>
      </w:r>
      <w:proofErr w:type="spellEnd"/>
      <w:r w:rsidRPr="00C57590">
        <w:rPr>
          <w:rFonts w:cs="Times New Roman"/>
          <w:szCs w:val="22"/>
        </w:rPr>
        <w:t>. 2012 Dec;98(6):1521-</w:t>
      </w:r>
      <w:proofErr w:type="gramStart"/>
      <w:r w:rsidRPr="00C57590">
        <w:rPr>
          <w:rFonts w:cs="Times New Roman"/>
          <w:szCs w:val="22"/>
        </w:rPr>
        <w:t>30.e</w:t>
      </w:r>
      <w:proofErr w:type="gramEnd"/>
      <w:r w:rsidRPr="00C57590">
        <w:rPr>
          <w:rFonts w:cs="Times New Roman"/>
          <w:szCs w:val="22"/>
        </w:rPr>
        <w:t>2.</w:t>
      </w:r>
    </w:p>
    <w:p w14:paraId="25B3CF3E" w14:textId="7F278FBE" w:rsidR="007978C7" w:rsidRPr="00C57590" w:rsidRDefault="007978C7" w:rsidP="003443B0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4.</w:t>
      </w:r>
      <w:r w:rsidR="003443B0" w:rsidRPr="003443B0">
        <w:t xml:space="preserve"> </w:t>
      </w:r>
      <w:proofErr w:type="spellStart"/>
      <w:r w:rsidR="003443B0" w:rsidRPr="003443B0">
        <w:rPr>
          <w:rFonts w:cs="Times New Roman"/>
          <w:szCs w:val="22"/>
        </w:rPr>
        <w:t>Canosa</w:t>
      </w:r>
      <w:proofErr w:type="spellEnd"/>
      <w:r w:rsidR="003443B0" w:rsidRPr="003443B0">
        <w:rPr>
          <w:rFonts w:cs="Times New Roman"/>
          <w:szCs w:val="22"/>
        </w:rPr>
        <w:t xml:space="preserve"> S, </w:t>
      </w:r>
      <w:proofErr w:type="spellStart"/>
      <w:r w:rsidR="003443B0" w:rsidRPr="003443B0">
        <w:rPr>
          <w:rFonts w:cs="Times New Roman"/>
          <w:szCs w:val="22"/>
        </w:rPr>
        <w:t>Moggio</w:t>
      </w:r>
      <w:proofErr w:type="spellEnd"/>
      <w:r w:rsidR="003443B0" w:rsidRPr="003443B0">
        <w:rPr>
          <w:rFonts w:cs="Times New Roman"/>
          <w:szCs w:val="22"/>
        </w:rPr>
        <w:t xml:space="preserve"> A, </w:t>
      </w:r>
      <w:proofErr w:type="spellStart"/>
      <w:r w:rsidR="003443B0" w:rsidRPr="003443B0">
        <w:rPr>
          <w:rFonts w:cs="Times New Roman"/>
          <w:szCs w:val="22"/>
        </w:rPr>
        <w:t>Brossa</w:t>
      </w:r>
      <w:proofErr w:type="spellEnd"/>
      <w:r w:rsidR="003443B0" w:rsidRPr="003443B0">
        <w:rPr>
          <w:rFonts w:cs="Times New Roman"/>
          <w:szCs w:val="22"/>
        </w:rPr>
        <w:t xml:space="preserve"> A, </w:t>
      </w:r>
      <w:proofErr w:type="spellStart"/>
      <w:r w:rsidR="003443B0" w:rsidRPr="003443B0">
        <w:rPr>
          <w:rFonts w:cs="Times New Roman"/>
          <w:szCs w:val="22"/>
        </w:rPr>
        <w:t>Pittatore</w:t>
      </w:r>
      <w:proofErr w:type="spellEnd"/>
      <w:r w:rsidR="003443B0" w:rsidRPr="003443B0">
        <w:rPr>
          <w:rFonts w:cs="Times New Roman"/>
          <w:szCs w:val="22"/>
        </w:rPr>
        <w:t xml:space="preserve"> G, </w:t>
      </w:r>
      <w:proofErr w:type="spellStart"/>
      <w:r w:rsidR="003443B0" w:rsidRPr="003443B0">
        <w:rPr>
          <w:rFonts w:cs="Times New Roman"/>
          <w:szCs w:val="22"/>
        </w:rPr>
        <w:t>Marc</w:t>
      </w:r>
      <w:r w:rsidR="003443B0">
        <w:rPr>
          <w:rFonts w:cs="Times New Roman"/>
          <w:szCs w:val="22"/>
        </w:rPr>
        <w:t>hino</w:t>
      </w:r>
      <w:proofErr w:type="spellEnd"/>
      <w:r w:rsidR="003443B0">
        <w:rPr>
          <w:rFonts w:cs="Times New Roman"/>
          <w:szCs w:val="22"/>
        </w:rPr>
        <w:t xml:space="preserve"> GL, </w:t>
      </w:r>
      <w:proofErr w:type="spellStart"/>
      <w:r w:rsidR="003443B0">
        <w:rPr>
          <w:rFonts w:cs="Times New Roman"/>
          <w:szCs w:val="22"/>
        </w:rPr>
        <w:t>Leoncini</w:t>
      </w:r>
      <w:proofErr w:type="spellEnd"/>
      <w:r w:rsidR="003443B0">
        <w:rPr>
          <w:rFonts w:cs="Times New Roman"/>
          <w:szCs w:val="22"/>
        </w:rPr>
        <w:t xml:space="preserve"> S, Benedetto </w:t>
      </w:r>
      <w:r w:rsidR="003443B0" w:rsidRPr="003443B0">
        <w:rPr>
          <w:rFonts w:cs="Times New Roman"/>
          <w:szCs w:val="22"/>
        </w:rPr>
        <w:t xml:space="preserve">C, </w:t>
      </w:r>
      <w:proofErr w:type="spellStart"/>
      <w:r w:rsidR="003443B0" w:rsidRPr="003443B0">
        <w:rPr>
          <w:rFonts w:cs="Times New Roman"/>
          <w:szCs w:val="22"/>
        </w:rPr>
        <w:t>Revelli</w:t>
      </w:r>
      <w:proofErr w:type="spellEnd"/>
      <w:r w:rsidR="003443B0" w:rsidRPr="003443B0">
        <w:rPr>
          <w:rFonts w:cs="Times New Roman"/>
          <w:szCs w:val="22"/>
        </w:rPr>
        <w:t xml:space="preserve"> A, Bussolati B. Angiogenic properties of endometrial mesenchymal</w:t>
      </w:r>
      <w:r w:rsidR="003443B0">
        <w:rPr>
          <w:rFonts w:cs="Times New Roman"/>
          <w:szCs w:val="22"/>
        </w:rPr>
        <w:t xml:space="preserve"> </w:t>
      </w:r>
      <w:r w:rsidR="003443B0" w:rsidRPr="003443B0">
        <w:rPr>
          <w:rFonts w:cs="Times New Roman"/>
          <w:szCs w:val="22"/>
        </w:rPr>
        <w:t xml:space="preserve">stromal cells in endothelial co-culture: an in vitro model of endometriosis. </w:t>
      </w:r>
      <w:proofErr w:type="spellStart"/>
      <w:proofErr w:type="gramStart"/>
      <w:r w:rsidR="003443B0" w:rsidRPr="003443B0">
        <w:rPr>
          <w:rFonts w:cs="Times New Roman"/>
          <w:szCs w:val="22"/>
        </w:rPr>
        <w:t>Mol</w:t>
      </w:r>
      <w:proofErr w:type="spellEnd"/>
      <w:r w:rsidR="003443B0" w:rsidRPr="003443B0">
        <w:rPr>
          <w:rFonts w:cs="Times New Roman"/>
          <w:szCs w:val="22"/>
        </w:rPr>
        <w:t xml:space="preserve"> </w:t>
      </w:r>
      <w:r w:rsidR="003443B0">
        <w:rPr>
          <w:rFonts w:cs="Times New Roman"/>
          <w:szCs w:val="22"/>
        </w:rPr>
        <w:t xml:space="preserve"> </w:t>
      </w:r>
      <w:r w:rsidR="003443B0" w:rsidRPr="003443B0">
        <w:rPr>
          <w:rFonts w:cs="Times New Roman"/>
          <w:szCs w:val="22"/>
        </w:rPr>
        <w:t>Hum</w:t>
      </w:r>
      <w:proofErr w:type="gramEnd"/>
      <w:r w:rsidR="003443B0" w:rsidRPr="003443B0">
        <w:rPr>
          <w:rFonts w:cs="Times New Roman"/>
          <w:szCs w:val="22"/>
        </w:rPr>
        <w:t xml:space="preserve"> </w:t>
      </w:r>
      <w:proofErr w:type="spellStart"/>
      <w:r w:rsidR="003443B0" w:rsidRPr="003443B0">
        <w:rPr>
          <w:rFonts w:cs="Times New Roman"/>
          <w:szCs w:val="22"/>
        </w:rPr>
        <w:t>Reprod</w:t>
      </w:r>
      <w:proofErr w:type="spellEnd"/>
      <w:r w:rsidR="003443B0" w:rsidRPr="003443B0">
        <w:rPr>
          <w:rFonts w:cs="Times New Roman"/>
          <w:szCs w:val="22"/>
        </w:rPr>
        <w:t>. 2017 Ma</w:t>
      </w:r>
      <w:r w:rsidR="003443B0">
        <w:rPr>
          <w:rFonts w:cs="Times New Roman"/>
          <w:szCs w:val="22"/>
        </w:rPr>
        <w:t>r 1;23(3):187-198</w:t>
      </w:r>
      <w:r w:rsidRPr="00C57590">
        <w:rPr>
          <w:rFonts w:cs="Times New Roman"/>
          <w:szCs w:val="22"/>
        </w:rPr>
        <w:t>.</w:t>
      </w:r>
    </w:p>
    <w:p w14:paraId="1DD4DC06" w14:textId="77777777" w:rsidR="00373A67" w:rsidRPr="00C57590" w:rsidRDefault="00373A67" w:rsidP="00373A67">
      <w:pPr>
        <w:pStyle w:val="DataField11pt-Single"/>
        <w:jc w:val="both"/>
        <w:rPr>
          <w:rFonts w:cs="Times New Roman"/>
          <w:szCs w:val="22"/>
        </w:rPr>
      </w:pPr>
    </w:p>
    <w:p w14:paraId="36FDE817" w14:textId="7FF28DEA" w:rsidR="00455BD5" w:rsidRDefault="00455BD5" w:rsidP="004413ED">
      <w:pPr>
        <w:pStyle w:val="DataField11pt-Single"/>
        <w:rPr>
          <w:rFonts w:cs="Times New Roman"/>
          <w:b/>
          <w:i/>
          <w:szCs w:val="22"/>
        </w:rPr>
      </w:pPr>
      <w:r w:rsidRPr="00F215DF">
        <w:rPr>
          <w:rFonts w:cs="Times New Roman"/>
          <w:b/>
          <w:i/>
          <w:szCs w:val="22"/>
        </w:rPr>
        <w:t>Regenerative medicine</w:t>
      </w:r>
    </w:p>
    <w:p w14:paraId="4A17E2B3" w14:textId="77777777" w:rsidR="00120561" w:rsidRDefault="00120561" w:rsidP="004413ED">
      <w:pPr>
        <w:pStyle w:val="DataField11pt-Single"/>
        <w:rPr>
          <w:rFonts w:cs="Times New Roman"/>
          <w:b/>
          <w:i/>
          <w:szCs w:val="22"/>
        </w:rPr>
      </w:pPr>
    </w:p>
    <w:p w14:paraId="6F392FFA" w14:textId="717423F0" w:rsidR="00455BD5" w:rsidRPr="00C57590" w:rsidRDefault="00F215DF" w:rsidP="00EF1D60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</w:t>
      </w:r>
      <w:r w:rsidR="00793BC4" w:rsidRPr="00C57590">
        <w:rPr>
          <w:rFonts w:cs="Times New Roman"/>
          <w:szCs w:val="22"/>
        </w:rPr>
        <w:t xml:space="preserve"> </w:t>
      </w:r>
      <w:r w:rsidR="00EF1D60" w:rsidRPr="00C57590">
        <w:rPr>
          <w:rFonts w:cs="Times New Roman"/>
          <w:szCs w:val="22"/>
        </w:rPr>
        <w:t xml:space="preserve">investigated the effect of cell therapy in </w:t>
      </w:r>
      <w:r w:rsidR="00290D18">
        <w:rPr>
          <w:rFonts w:cs="Times New Roman"/>
          <w:szCs w:val="22"/>
        </w:rPr>
        <w:t xml:space="preserve">models of </w:t>
      </w:r>
      <w:r w:rsidR="00EF1D60" w:rsidRPr="00C57590">
        <w:rPr>
          <w:rFonts w:cs="Times New Roman"/>
          <w:szCs w:val="22"/>
        </w:rPr>
        <w:t>acute</w:t>
      </w:r>
      <w:r w:rsidR="00290D18">
        <w:rPr>
          <w:rFonts w:cs="Times New Roman"/>
          <w:szCs w:val="22"/>
        </w:rPr>
        <w:t xml:space="preserve"> and chronic renal damage</w:t>
      </w:r>
      <w:r w:rsidR="00EF1D60" w:rsidRPr="00C57590">
        <w:rPr>
          <w:rFonts w:cs="Times New Roman"/>
          <w:szCs w:val="22"/>
        </w:rPr>
        <w:t>, as well as the mechanisms involved in cell recruitment and bio-distribution</w:t>
      </w:r>
      <w:r w:rsidR="009744AE">
        <w:rPr>
          <w:rFonts w:cs="Times New Roman"/>
          <w:szCs w:val="22"/>
        </w:rPr>
        <w:t xml:space="preserve">. </w:t>
      </w:r>
      <w:r w:rsidR="003443B0">
        <w:rPr>
          <w:rFonts w:cs="Times New Roman"/>
          <w:szCs w:val="22"/>
        </w:rPr>
        <w:t>In particular,</w:t>
      </w:r>
      <w:r w:rsidR="009744AE">
        <w:rPr>
          <w:rFonts w:cs="Times New Roman"/>
          <w:szCs w:val="22"/>
        </w:rPr>
        <w:t xml:space="preserve"> mesenchymal stem cells,</w:t>
      </w:r>
      <w:r w:rsidR="00EF1D60" w:rsidRPr="00C57590">
        <w:rPr>
          <w:rFonts w:cs="Times New Roman"/>
          <w:szCs w:val="22"/>
        </w:rPr>
        <w:t xml:space="preserve"> CD133+ progenitors </w:t>
      </w:r>
      <w:r w:rsidR="009744AE">
        <w:rPr>
          <w:rFonts w:cs="Times New Roman"/>
          <w:szCs w:val="22"/>
        </w:rPr>
        <w:t xml:space="preserve">and </w:t>
      </w:r>
      <w:r w:rsidR="00EF1D60" w:rsidRPr="00C57590">
        <w:rPr>
          <w:rFonts w:cs="Times New Roman"/>
          <w:szCs w:val="22"/>
        </w:rPr>
        <w:t xml:space="preserve">amniotic fluid </w:t>
      </w:r>
      <w:r w:rsidR="009744AE">
        <w:rPr>
          <w:rFonts w:cs="Times New Roman"/>
          <w:szCs w:val="22"/>
        </w:rPr>
        <w:t>stem cells has been investigated</w:t>
      </w:r>
      <w:r w:rsidR="003443B0">
        <w:rPr>
          <w:rFonts w:cs="Times New Roman"/>
          <w:szCs w:val="22"/>
        </w:rPr>
        <w:t xml:space="preserve"> (1-4)</w:t>
      </w:r>
      <w:r w:rsidR="002C359B">
        <w:rPr>
          <w:rFonts w:cs="Times New Roman"/>
          <w:szCs w:val="22"/>
        </w:rPr>
        <w:t>.</w:t>
      </w:r>
    </w:p>
    <w:p w14:paraId="0901BDF1" w14:textId="77777777" w:rsidR="00EF1D60" w:rsidRDefault="00EF1D60" w:rsidP="00EF1D60">
      <w:pPr>
        <w:pStyle w:val="DataField11pt-Single"/>
        <w:jc w:val="both"/>
        <w:rPr>
          <w:rFonts w:cs="Times New Roman"/>
          <w:szCs w:val="22"/>
        </w:rPr>
      </w:pPr>
    </w:p>
    <w:p w14:paraId="3F956596" w14:textId="6166F538" w:rsidR="003F20C7" w:rsidRPr="00C57590" w:rsidRDefault="003F20C7" w:rsidP="00EF1D60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Selected references</w:t>
      </w:r>
    </w:p>
    <w:p w14:paraId="14CC527C" w14:textId="7FCEE112" w:rsidR="00EF1D60" w:rsidRPr="00C57590" w:rsidRDefault="00EF1D60" w:rsidP="00EF1D60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 xml:space="preserve">1: Herrera MB, Bussolati B, Bruno S, </w:t>
      </w:r>
      <w:proofErr w:type="spellStart"/>
      <w:r w:rsidRPr="00C57590">
        <w:rPr>
          <w:rFonts w:cs="Times New Roman"/>
          <w:szCs w:val="22"/>
        </w:rPr>
        <w:t>Fonsato</w:t>
      </w:r>
      <w:proofErr w:type="spellEnd"/>
      <w:r w:rsidRPr="00C57590">
        <w:rPr>
          <w:rFonts w:cs="Times New Roman"/>
          <w:szCs w:val="22"/>
        </w:rPr>
        <w:t xml:space="preserve"> V, </w:t>
      </w:r>
      <w:proofErr w:type="spellStart"/>
      <w:r w:rsidRPr="00C57590">
        <w:rPr>
          <w:rFonts w:cs="Times New Roman"/>
          <w:szCs w:val="22"/>
        </w:rPr>
        <w:t>Romanazzi</w:t>
      </w:r>
      <w:proofErr w:type="spellEnd"/>
      <w:r w:rsidRPr="00C57590">
        <w:rPr>
          <w:rFonts w:cs="Times New Roman"/>
          <w:szCs w:val="22"/>
        </w:rPr>
        <w:t xml:space="preserve"> GM, Camussi </w:t>
      </w:r>
      <w:proofErr w:type="spellStart"/>
      <w:r w:rsidRPr="00C57590">
        <w:rPr>
          <w:rFonts w:cs="Times New Roman"/>
          <w:szCs w:val="22"/>
        </w:rPr>
        <w:t>G.Mesenchymal</w:t>
      </w:r>
      <w:proofErr w:type="spellEnd"/>
      <w:r w:rsidRPr="00C57590">
        <w:rPr>
          <w:rFonts w:cs="Times New Roman"/>
          <w:szCs w:val="22"/>
        </w:rPr>
        <w:t xml:space="preserve"> stem cells contribute to the renal repair of acute tubular epithelial injury. </w:t>
      </w:r>
      <w:proofErr w:type="spellStart"/>
      <w:r w:rsidRPr="00C57590">
        <w:rPr>
          <w:rFonts w:cs="Times New Roman"/>
          <w:szCs w:val="22"/>
        </w:rPr>
        <w:t>Int</w:t>
      </w:r>
      <w:proofErr w:type="spellEnd"/>
      <w:r w:rsidRPr="00C57590">
        <w:rPr>
          <w:rFonts w:cs="Times New Roman"/>
          <w:szCs w:val="22"/>
        </w:rPr>
        <w:t xml:space="preserve"> J </w:t>
      </w:r>
      <w:proofErr w:type="spellStart"/>
      <w:r w:rsidRPr="00C57590">
        <w:rPr>
          <w:rFonts w:cs="Times New Roman"/>
          <w:szCs w:val="22"/>
        </w:rPr>
        <w:t>Mol</w:t>
      </w:r>
      <w:proofErr w:type="spellEnd"/>
      <w:r w:rsidRPr="00C57590">
        <w:rPr>
          <w:rFonts w:cs="Times New Roman"/>
          <w:szCs w:val="22"/>
        </w:rPr>
        <w:t xml:space="preserve"> Med. 2004 Dec;14(6):1035-41. </w:t>
      </w:r>
    </w:p>
    <w:p w14:paraId="3B2C1B87" w14:textId="7EF8DA26" w:rsidR="00EF1D60" w:rsidRPr="00C57590" w:rsidRDefault="002C359B" w:rsidP="00EF1D60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2</w:t>
      </w:r>
      <w:r w:rsidR="00EF1D60" w:rsidRPr="00C57590">
        <w:rPr>
          <w:rFonts w:cs="Times New Roman"/>
          <w:szCs w:val="22"/>
        </w:rPr>
        <w:t xml:space="preserve">: Grange C, </w:t>
      </w:r>
      <w:proofErr w:type="spellStart"/>
      <w:r w:rsidR="00EF1D60" w:rsidRPr="00C57590">
        <w:rPr>
          <w:rFonts w:cs="Times New Roman"/>
          <w:szCs w:val="22"/>
        </w:rPr>
        <w:t>Moggio</w:t>
      </w:r>
      <w:proofErr w:type="spellEnd"/>
      <w:r w:rsidR="00EF1D60" w:rsidRPr="00C57590">
        <w:rPr>
          <w:rFonts w:cs="Times New Roman"/>
          <w:szCs w:val="22"/>
        </w:rPr>
        <w:t xml:space="preserve"> A, </w:t>
      </w:r>
      <w:proofErr w:type="spellStart"/>
      <w:r w:rsidR="00EF1D60" w:rsidRPr="00C57590">
        <w:rPr>
          <w:rFonts w:cs="Times New Roman"/>
          <w:szCs w:val="22"/>
        </w:rPr>
        <w:t>Tapparo</w:t>
      </w:r>
      <w:proofErr w:type="spellEnd"/>
      <w:r w:rsidR="00EF1D60" w:rsidRPr="00C57590">
        <w:rPr>
          <w:rFonts w:cs="Times New Roman"/>
          <w:szCs w:val="22"/>
        </w:rPr>
        <w:t xml:space="preserve"> M, Porta S, Camussi G, Bussolati B. Protective effect and localization by optical imaging of human renal CD133+ progenitor cells in an acute kidney injury model. </w:t>
      </w:r>
      <w:proofErr w:type="spellStart"/>
      <w:r w:rsidR="00EF1D60" w:rsidRPr="00C57590">
        <w:rPr>
          <w:rFonts w:cs="Times New Roman"/>
          <w:szCs w:val="22"/>
        </w:rPr>
        <w:t>Physiol</w:t>
      </w:r>
      <w:proofErr w:type="spellEnd"/>
      <w:r w:rsidR="00EF1D60" w:rsidRPr="00C57590">
        <w:rPr>
          <w:rFonts w:cs="Times New Roman"/>
          <w:szCs w:val="22"/>
        </w:rPr>
        <w:t xml:space="preserve"> Rep. 2014 May 2;2(5</w:t>
      </w:r>
      <w:proofErr w:type="gramStart"/>
      <w:r w:rsidR="00EF1D60" w:rsidRPr="00C57590">
        <w:rPr>
          <w:rFonts w:cs="Times New Roman"/>
          <w:szCs w:val="22"/>
        </w:rPr>
        <w:t>):e</w:t>
      </w:r>
      <w:proofErr w:type="gramEnd"/>
      <w:r w:rsidR="00EF1D60" w:rsidRPr="00C57590">
        <w:rPr>
          <w:rFonts w:cs="Times New Roman"/>
          <w:szCs w:val="22"/>
        </w:rPr>
        <w:t xml:space="preserve">12009. </w:t>
      </w:r>
    </w:p>
    <w:p w14:paraId="61F91107" w14:textId="489E86C8" w:rsidR="00373A67" w:rsidRDefault="002C359B" w:rsidP="00EF1D60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3</w:t>
      </w:r>
      <w:r w:rsidR="00EF1D60" w:rsidRPr="00C57590">
        <w:rPr>
          <w:rFonts w:cs="Times New Roman"/>
          <w:szCs w:val="22"/>
        </w:rPr>
        <w:t xml:space="preserve">: Hauser PV, De Fazio R, Bruno S, </w:t>
      </w:r>
      <w:proofErr w:type="spellStart"/>
      <w:r w:rsidR="00EF1D60" w:rsidRPr="00C57590">
        <w:rPr>
          <w:rFonts w:cs="Times New Roman"/>
          <w:szCs w:val="22"/>
        </w:rPr>
        <w:t>Sdei</w:t>
      </w:r>
      <w:proofErr w:type="spellEnd"/>
      <w:r w:rsidR="00EF1D60" w:rsidRPr="00C57590">
        <w:rPr>
          <w:rFonts w:cs="Times New Roman"/>
          <w:szCs w:val="22"/>
        </w:rPr>
        <w:t xml:space="preserve"> S, Grange C, Bussolati B, Benedetto C, Camussi G. Stem cells derived from human amniotic fluid contribute to acute kidney injury recovery. Am J </w:t>
      </w:r>
      <w:proofErr w:type="spellStart"/>
      <w:r w:rsidR="00EF1D60" w:rsidRPr="00C57590">
        <w:rPr>
          <w:rFonts w:cs="Times New Roman"/>
          <w:szCs w:val="22"/>
        </w:rPr>
        <w:t>Pathol</w:t>
      </w:r>
      <w:proofErr w:type="spellEnd"/>
      <w:r w:rsidR="00EF1D60" w:rsidRPr="00C57590">
        <w:rPr>
          <w:rFonts w:cs="Times New Roman"/>
          <w:szCs w:val="22"/>
        </w:rPr>
        <w:t>. 2010 Oct;177(4):2011-21.</w:t>
      </w:r>
    </w:p>
    <w:p w14:paraId="6345EA2C" w14:textId="59CF95DF" w:rsidR="002C359B" w:rsidRPr="00C57590" w:rsidRDefault="002C359B" w:rsidP="002C359B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4</w:t>
      </w:r>
      <w:r w:rsidRPr="00C57590">
        <w:rPr>
          <w:rFonts w:cs="Times New Roman"/>
          <w:szCs w:val="22"/>
        </w:rPr>
        <w:t xml:space="preserve">: </w:t>
      </w:r>
      <w:r w:rsidRPr="002C359B">
        <w:rPr>
          <w:rFonts w:cs="Times New Roman"/>
          <w:szCs w:val="22"/>
        </w:rPr>
        <w:t xml:space="preserve">Aggarwal S, Grange C, </w:t>
      </w:r>
      <w:proofErr w:type="spellStart"/>
      <w:r w:rsidRPr="002C359B">
        <w:rPr>
          <w:rFonts w:cs="Times New Roman"/>
          <w:szCs w:val="22"/>
        </w:rPr>
        <w:t>Iampietro</w:t>
      </w:r>
      <w:proofErr w:type="spellEnd"/>
      <w:r w:rsidRPr="002C359B">
        <w:rPr>
          <w:rFonts w:cs="Times New Roman"/>
          <w:szCs w:val="22"/>
        </w:rPr>
        <w:t xml:space="preserve"> C, Camussi</w:t>
      </w:r>
      <w:r>
        <w:rPr>
          <w:rFonts w:cs="Times New Roman"/>
          <w:szCs w:val="22"/>
        </w:rPr>
        <w:t xml:space="preserve"> G, Bussolati B. Human CD133(</w:t>
      </w:r>
      <w:proofErr w:type="gramStart"/>
      <w:r>
        <w:rPr>
          <w:rFonts w:cs="Times New Roman"/>
          <w:szCs w:val="22"/>
        </w:rPr>
        <w:t>+)</w:t>
      </w:r>
      <w:r w:rsidRPr="002C359B">
        <w:rPr>
          <w:rFonts w:cs="Times New Roman"/>
          <w:szCs w:val="22"/>
        </w:rPr>
        <w:t>Renal</w:t>
      </w:r>
      <w:proofErr w:type="gramEnd"/>
      <w:r w:rsidRPr="002C359B">
        <w:rPr>
          <w:rFonts w:cs="Times New Roman"/>
          <w:szCs w:val="22"/>
        </w:rPr>
        <w:t xml:space="preserve"> Progenitor Cells Induce Erythropoietin Production and Limit Fibrosis After Acute Tubular Injury. Sci Rep. 2016 Nov </w:t>
      </w:r>
      <w:proofErr w:type="gramStart"/>
      <w:r w:rsidRPr="002C359B">
        <w:rPr>
          <w:rFonts w:cs="Times New Roman"/>
          <w:szCs w:val="22"/>
        </w:rPr>
        <w:t>17;6:37270</w:t>
      </w:r>
      <w:proofErr w:type="gramEnd"/>
      <w:r w:rsidRPr="002C359B">
        <w:rPr>
          <w:rFonts w:cs="Times New Roman"/>
          <w:szCs w:val="22"/>
        </w:rPr>
        <w:t>.</w:t>
      </w:r>
    </w:p>
    <w:p w14:paraId="0B1F74C2" w14:textId="77777777" w:rsidR="00A04483" w:rsidRPr="00C57590" w:rsidRDefault="00A04483" w:rsidP="004413ED">
      <w:pPr>
        <w:pStyle w:val="DataField11pt-Single"/>
        <w:rPr>
          <w:rFonts w:cs="Times New Roman"/>
          <w:szCs w:val="22"/>
        </w:rPr>
      </w:pPr>
    </w:p>
    <w:p w14:paraId="50CEEC46" w14:textId="36963410" w:rsidR="00A04483" w:rsidRDefault="00A04483" w:rsidP="004413ED">
      <w:pPr>
        <w:pStyle w:val="DataField11pt-Single"/>
        <w:rPr>
          <w:rFonts w:cs="Times New Roman"/>
          <w:b/>
          <w:i/>
          <w:szCs w:val="22"/>
        </w:rPr>
      </w:pPr>
      <w:r w:rsidRPr="00EB5E39">
        <w:rPr>
          <w:rFonts w:cs="Times New Roman"/>
          <w:b/>
          <w:i/>
          <w:szCs w:val="22"/>
        </w:rPr>
        <w:t>Extracellular vesicles</w:t>
      </w:r>
    </w:p>
    <w:p w14:paraId="0FE472E1" w14:textId="77777777" w:rsidR="00120561" w:rsidRDefault="00120561" w:rsidP="004413ED">
      <w:pPr>
        <w:pStyle w:val="DataField11pt-Single"/>
        <w:rPr>
          <w:rFonts w:cs="Times New Roman"/>
          <w:b/>
          <w:i/>
          <w:szCs w:val="22"/>
        </w:rPr>
      </w:pPr>
    </w:p>
    <w:p w14:paraId="31E99CC7" w14:textId="44AC61A0" w:rsidR="00623137" w:rsidRPr="00C57590" w:rsidRDefault="0099040E" w:rsidP="003443B0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</w:t>
      </w:r>
      <w:r w:rsidR="00623137" w:rsidRPr="00C57590">
        <w:rPr>
          <w:rFonts w:cs="Times New Roman"/>
          <w:szCs w:val="22"/>
        </w:rPr>
        <w:t xml:space="preserve"> investigated the relative contribution of stem-cell derived EVs in the therapeutic effect of the cell therapy, and the relative mechanisms. </w:t>
      </w:r>
      <w:r>
        <w:rPr>
          <w:rFonts w:cs="Times New Roman"/>
          <w:szCs w:val="22"/>
        </w:rPr>
        <w:t xml:space="preserve">We first showed that </w:t>
      </w:r>
      <w:r w:rsidR="00623137" w:rsidRPr="00C57590">
        <w:rPr>
          <w:rFonts w:cs="Times New Roman"/>
          <w:szCs w:val="22"/>
        </w:rPr>
        <w:t xml:space="preserve">EVs mediated the </w:t>
      </w:r>
      <w:r>
        <w:rPr>
          <w:rFonts w:cs="Times New Roman"/>
          <w:szCs w:val="22"/>
        </w:rPr>
        <w:t>benefit of mesenchymal stem cell administration</w:t>
      </w:r>
      <w:r w:rsidR="00590E4D">
        <w:rPr>
          <w:rFonts w:cs="Times New Roman"/>
          <w:szCs w:val="22"/>
        </w:rPr>
        <w:t xml:space="preserve"> in acute renal damage</w:t>
      </w:r>
      <w:r w:rsidR="00590E4D" w:rsidRPr="00590E4D">
        <w:rPr>
          <w:rFonts w:cs="Times New Roman"/>
          <w:szCs w:val="22"/>
        </w:rPr>
        <w:t xml:space="preserve"> </w:t>
      </w:r>
      <w:r w:rsidR="00590E4D" w:rsidRPr="00C57590">
        <w:rPr>
          <w:rFonts w:cs="Times New Roman"/>
          <w:szCs w:val="22"/>
        </w:rPr>
        <w:t>(1</w:t>
      </w:r>
      <w:proofErr w:type="gramStart"/>
      <w:r w:rsidR="00590E4D" w:rsidRPr="00C57590">
        <w:rPr>
          <w:rFonts w:cs="Times New Roman"/>
          <w:szCs w:val="22"/>
        </w:rPr>
        <w:t xml:space="preserve">) </w:t>
      </w:r>
      <w:r w:rsidR="00623137" w:rsidRPr="00C57590">
        <w:rPr>
          <w:rFonts w:cs="Times New Roman"/>
          <w:szCs w:val="22"/>
        </w:rPr>
        <w:t xml:space="preserve"> and</w:t>
      </w:r>
      <w:proofErr w:type="gramEnd"/>
      <w:r w:rsidR="00623137" w:rsidRPr="00C57590">
        <w:rPr>
          <w:rFonts w:cs="Times New Roman"/>
          <w:szCs w:val="22"/>
        </w:rPr>
        <w:t xml:space="preserve"> </w:t>
      </w:r>
      <w:r w:rsidR="00590E4D">
        <w:rPr>
          <w:rFonts w:cs="Times New Roman"/>
          <w:szCs w:val="22"/>
        </w:rPr>
        <w:t>demonstrated the</w:t>
      </w:r>
      <w:r w:rsidR="00623137" w:rsidRPr="00C57590">
        <w:rPr>
          <w:rFonts w:cs="Times New Roman"/>
          <w:szCs w:val="22"/>
        </w:rPr>
        <w:t xml:space="preserve"> role </w:t>
      </w:r>
      <w:r w:rsidR="00590E4D">
        <w:rPr>
          <w:rFonts w:cs="Times New Roman"/>
          <w:szCs w:val="22"/>
        </w:rPr>
        <w:t>of</w:t>
      </w:r>
      <w:r w:rsidR="00623137" w:rsidRPr="00C57590">
        <w:rPr>
          <w:rFonts w:cs="Times New Roman"/>
          <w:szCs w:val="22"/>
        </w:rPr>
        <w:t xml:space="preserve"> the transfer of</w:t>
      </w:r>
      <w:r w:rsidR="00B66507">
        <w:rPr>
          <w:rFonts w:cs="Times New Roman"/>
          <w:szCs w:val="22"/>
        </w:rPr>
        <w:t xml:space="preserve"> </w:t>
      </w:r>
      <w:r w:rsidR="00590E4D">
        <w:rPr>
          <w:rFonts w:cs="Times New Roman"/>
          <w:szCs w:val="22"/>
        </w:rPr>
        <w:t xml:space="preserve">genetic information </w:t>
      </w:r>
      <w:r w:rsidR="00623137" w:rsidRPr="00C57590">
        <w:rPr>
          <w:rFonts w:cs="Times New Roman"/>
          <w:szCs w:val="22"/>
        </w:rPr>
        <w:t xml:space="preserve">(2). The transfer of microRNA also mediated the pro-angiogenic </w:t>
      </w:r>
      <w:r w:rsidR="00932DAA" w:rsidRPr="00C57590">
        <w:rPr>
          <w:rFonts w:cs="Times New Roman"/>
          <w:szCs w:val="22"/>
        </w:rPr>
        <w:t xml:space="preserve">effect </w:t>
      </w:r>
      <w:r>
        <w:rPr>
          <w:rFonts w:cs="Times New Roman"/>
          <w:szCs w:val="22"/>
        </w:rPr>
        <w:t>of EVs</w:t>
      </w:r>
      <w:r w:rsidR="00932DAA" w:rsidRPr="00C57590">
        <w:rPr>
          <w:rFonts w:cs="Times New Roman"/>
          <w:szCs w:val="22"/>
        </w:rPr>
        <w:t xml:space="preserve"> </w:t>
      </w:r>
      <w:r w:rsidR="00623137" w:rsidRPr="00C57590">
        <w:rPr>
          <w:rFonts w:cs="Times New Roman"/>
          <w:szCs w:val="22"/>
        </w:rPr>
        <w:t>derived from tumor stem cells (3</w:t>
      </w:r>
      <w:r w:rsidR="00932DAA" w:rsidRPr="00C57590">
        <w:rPr>
          <w:rFonts w:cs="Times New Roman"/>
          <w:szCs w:val="22"/>
        </w:rPr>
        <w:t>).</w:t>
      </w:r>
      <w:r w:rsidR="00290D1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I showed that</w:t>
      </w:r>
      <w:r w:rsidR="00B94EDB" w:rsidRPr="00C57590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EVs present in urine may represent useful marker</w:t>
      </w:r>
      <w:r w:rsidR="00290D18">
        <w:rPr>
          <w:rFonts w:cs="Times New Roman"/>
          <w:szCs w:val="22"/>
        </w:rPr>
        <w:t xml:space="preserve">s of renal damage/regeneration </w:t>
      </w:r>
      <w:r>
        <w:rPr>
          <w:rFonts w:cs="Times New Roman"/>
          <w:szCs w:val="22"/>
        </w:rPr>
        <w:t>in transplanted patients (4)</w:t>
      </w:r>
      <w:r w:rsidR="00B94EDB" w:rsidRPr="00C57590">
        <w:rPr>
          <w:rFonts w:cs="Times New Roman"/>
          <w:szCs w:val="22"/>
        </w:rPr>
        <w:t>.</w:t>
      </w:r>
      <w:r w:rsidR="00B27C51">
        <w:rPr>
          <w:rFonts w:cs="Times New Roman"/>
          <w:szCs w:val="22"/>
        </w:rPr>
        <w:t xml:space="preserve"> I also showed</w:t>
      </w:r>
      <w:r w:rsidR="00290D18">
        <w:rPr>
          <w:rFonts w:cs="Times New Roman"/>
          <w:szCs w:val="22"/>
        </w:rPr>
        <w:t>,</w:t>
      </w:r>
      <w:r w:rsidR="00B27C51">
        <w:rPr>
          <w:rFonts w:cs="Times New Roman"/>
          <w:szCs w:val="22"/>
        </w:rPr>
        <w:t xml:space="preserve"> in collaboration with Dr Perin, the EVs trapping mechanism (5). </w:t>
      </w:r>
    </w:p>
    <w:p w14:paraId="5B5DE686" w14:textId="77777777" w:rsidR="00EF1D60" w:rsidRDefault="00EF1D60" w:rsidP="007978C7">
      <w:pPr>
        <w:pStyle w:val="DataField11pt-Single"/>
        <w:jc w:val="both"/>
        <w:rPr>
          <w:rFonts w:cs="Times New Roman"/>
          <w:szCs w:val="22"/>
        </w:rPr>
      </w:pPr>
    </w:p>
    <w:p w14:paraId="45DA5B5B" w14:textId="64EF8F1E" w:rsidR="003F20C7" w:rsidRPr="00C57590" w:rsidRDefault="003F20C7" w:rsidP="007978C7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Selected references</w:t>
      </w:r>
    </w:p>
    <w:p w14:paraId="1FDE24D1" w14:textId="77777777" w:rsidR="00623137" w:rsidRPr="00C57590" w:rsidRDefault="00623137" w:rsidP="00623137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lastRenderedPageBreak/>
        <w:t xml:space="preserve">1. Bruno S, Grange C, </w:t>
      </w:r>
      <w:proofErr w:type="spellStart"/>
      <w:r w:rsidRPr="00C57590">
        <w:rPr>
          <w:rFonts w:cs="Times New Roman"/>
          <w:szCs w:val="22"/>
        </w:rPr>
        <w:t>Deregibus</w:t>
      </w:r>
      <w:proofErr w:type="spellEnd"/>
      <w:r w:rsidRPr="00C57590">
        <w:rPr>
          <w:rFonts w:cs="Times New Roman"/>
          <w:szCs w:val="22"/>
        </w:rPr>
        <w:t xml:space="preserve"> MC, </w:t>
      </w:r>
      <w:proofErr w:type="spellStart"/>
      <w:r w:rsidRPr="00C57590">
        <w:rPr>
          <w:rFonts w:cs="Times New Roman"/>
          <w:szCs w:val="22"/>
        </w:rPr>
        <w:t>Calogero</w:t>
      </w:r>
      <w:proofErr w:type="spellEnd"/>
      <w:r w:rsidRPr="00C57590">
        <w:rPr>
          <w:rFonts w:cs="Times New Roman"/>
          <w:szCs w:val="22"/>
        </w:rPr>
        <w:t xml:space="preserve"> RA, </w:t>
      </w:r>
      <w:proofErr w:type="spellStart"/>
      <w:r w:rsidRPr="00C57590">
        <w:rPr>
          <w:rFonts w:cs="Times New Roman"/>
          <w:szCs w:val="22"/>
        </w:rPr>
        <w:t>Saviozzi</w:t>
      </w:r>
      <w:proofErr w:type="spellEnd"/>
      <w:r w:rsidRPr="00C57590">
        <w:rPr>
          <w:rFonts w:cs="Times New Roman"/>
          <w:szCs w:val="22"/>
        </w:rPr>
        <w:t xml:space="preserve"> S, Collino F, Morando L, </w:t>
      </w:r>
      <w:proofErr w:type="spellStart"/>
      <w:r w:rsidRPr="00C57590">
        <w:rPr>
          <w:rFonts w:cs="Times New Roman"/>
          <w:szCs w:val="22"/>
        </w:rPr>
        <w:t>Busca</w:t>
      </w:r>
      <w:proofErr w:type="spellEnd"/>
      <w:r w:rsidRPr="00C57590">
        <w:rPr>
          <w:rFonts w:cs="Times New Roman"/>
          <w:szCs w:val="22"/>
        </w:rPr>
        <w:t xml:space="preserve"> A, </w:t>
      </w:r>
      <w:proofErr w:type="spellStart"/>
      <w:r w:rsidRPr="00C57590">
        <w:rPr>
          <w:rFonts w:cs="Times New Roman"/>
          <w:szCs w:val="22"/>
        </w:rPr>
        <w:t>Falda</w:t>
      </w:r>
      <w:proofErr w:type="spellEnd"/>
      <w:r w:rsidRPr="00C57590">
        <w:rPr>
          <w:rFonts w:cs="Times New Roman"/>
          <w:szCs w:val="22"/>
        </w:rPr>
        <w:t xml:space="preserve"> M, Bussolati B, </w:t>
      </w:r>
      <w:proofErr w:type="spellStart"/>
      <w:r w:rsidRPr="00C57590">
        <w:rPr>
          <w:rFonts w:cs="Times New Roman"/>
          <w:szCs w:val="22"/>
        </w:rPr>
        <w:t>Tetta</w:t>
      </w:r>
      <w:proofErr w:type="spellEnd"/>
      <w:r w:rsidRPr="00C57590">
        <w:rPr>
          <w:rFonts w:cs="Times New Roman"/>
          <w:szCs w:val="22"/>
        </w:rPr>
        <w:t xml:space="preserve"> C, Camussi G. Mesenchymal stem cell-derived microvesicles protect against acute tubular injury. J Am </w:t>
      </w:r>
      <w:proofErr w:type="spellStart"/>
      <w:r w:rsidRPr="00C57590">
        <w:rPr>
          <w:rFonts w:cs="Times New Roman"/>
          <w:szCs w:val="22"/>
        </w:rPr>
        <w:t>Soc</w:t>
      </w:r>
      <w:proofErr w:type="spellEnd"/>
      <w:r w:rsidRPr="00C57590">
        <w:rPr>
          <w:rFonts w:cs="Times New Roman"/>
          <w:szCs w:val="22"/>
        </w:rPr>
        <w:t xml:space="preserve"> </w:t>
      </w:r>
      <w:proofErr w:type="spellStart"/>
      <w:r w:rsidRPr="00C57590">
        <w:rPr>
          <w:rFonts w:cs="Times New Roman"/>
          <w:szCs w:val="22"/>
        </w:rPr>
        <w:t>Nephrol</w:t>
      </w:r>
      <w:proofErr w:type="spellEnd"/>
      <w:r w:rsidRPr="00C57590">
        <w:rPr>
          <w:rFonts w:cs="Times New Roman"/>
          <w:szCs w:val="22"/>
        </w:rPr>
        <w:t>. 2009 May;20(5):1053-67.</w:t>
      </w:r>
    </w:p>
    <w:p w14:paraId="3C618CC7" w14:textId="523489B1" w:rsidR="00EF1D60" w:rsidRPr="00C57590" w:rsidRDefault="00623137" w:rsidP="007978C7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 xml:space="preserve">2. </w:t>
      </w:r>
      <w:proofErr w:type="spellStart"/>
      <w:r w:rsidRPr="00C57590">
        <w:rPr>
          <w:rFonts w:cs="Times New Roman"/>
          <w:szCs w:val="22"/>
        </w:rPr>
        <w:t>Deregibus</w:t>
      </w:r>
      <w:proofErr w:type="spellEnd"/>
      <w:r w:rsidRPr="00C57590">
        <w:rPr>
          <w:rFonts w:cs="Times New Roman"/>
          <w:szCs w:val="22"/>
        </w:rPr>
        <w:t xml:space="preserve"> MC, </w:t>
      </w:r>
      <w:proofErr w:type="spellStart"/>
      <w:r w:rsidRPr="00C57590">
        <w:rPr>
          <w:rFonts w:cs="Times New Roman"/>
          <w:szCs w:val="22"/>
        </w:rPr>
        <w:t>Cantaluppi</w:t>
      </w:r>
      <w:proofErr w:type="spellEnd"/>
      <w:r w:rsidRPr="00C57590">
        <w:rPr>
          <w:rFonts w:cs="Times New Roman"/>
          <w:szCs w:val="22"/>
        </w:rPr>
        <w:t xml:space="preserve"> V, </w:t>
      </w:r>
      <w:proofErr w:type="spellStart"/>
      <w:r w:rsidRPr="00C57590">
        <w:rPr>
          <w:rFonts w:cs="Times New Roman"/>
          <w:szCs w:val="22"/>
        </w:rPr>
        <w:t>Calogero</w:t>
      </w:r>
      <w:proofErr w:type="spellEnd"/>
      <w:r w:rsidRPr="00C57590">
        <w:rPr>
          <w:rFonts w:cs="Times New Roman"/>
          <w:szCs w:val="22"/>
        </w:rPr>
        <w:t xml:space="preserve"> R, Lo </w:t>
      </w:r>
      <w:proofErr w:type="spellStart"/>
      <w:r w:rsidRPr="00C57590">
        <w:rPr>
          <w:rFonts w:cs="Times New Roman"/>
          <w:szCs w:val="22"/>
        </w:rPr>
        <w:t>Iacono</w:t>
      </w:r>
      <w:proofErr w:type="spellEnd"/>
      <w:r w:rsidRPr="00C57590">
        <w:rPr>
          <w:rFonts w:cs="Times New Roman"/>
          <w:szCs w:val="22"/>
        </w:rPr>
        <w:t xml:space="preserve"> M, </w:t>
      </w:r>
      <w:proofErr w:type="spellStart"/>
      <w:r w:rsidRPr="00C57590">
        <w:rPr>
          <w:rFonts w:cs="Times New Roman"/>
          <w:szCs w:val="22"/>
        </w:rPr>
        <w:t>Tetta</w:t>
      </w:r>
      <w:proofErr w:type="spellEnd"/>
      <w:r w:rsidRPr="00C57590">
        <w:rPr>
          <w:rFonts w:cs="Times New Roman"/>
          <w:szCs w:val="22"/>
        </w:rPr>
        <w:t xml:space="preserve"> C, </w:t>
      </w:r>
      <w:proofErr w:type="spellStart"/>
      <w:r w:rsidRPr="00C57590">
        <w:rPr>
          <w:rFonts w:cs="Times New Roman"/>
          <w:szCs w:val="22"/>
        </w:rPr>
        <w:t>Biancone</w:t>
      </w:r>
      <w:proofErr w:type="spellEnd"/>
      <w:r w:rsidRPr="00C57590">
        <w:rPr>
          <w:rFonts w:cs="Times New Roman"/>
          <w:szCs w:val="22"/>
        </w:rPr>
        <w:t xml:space="preserve"> L, Bruno S, Bussolati B, Camussi G. Endothelial progenitor cell derived microvesicles activate an angiogenic program in endothelial cells by a horizontal transfer of mRNA. Blood. 2007 Oct 1;110(7):2440-8. </w:t>
      </w:r>
    </w:p>
    <w:p w14:paraId="166D9759" w14:textId="0B4FC43A" w:rsidR="007978C7" w:rsidRPr="00C57590" w:rsidRDefault="00623137" w:rsidP="00623137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3</w:t>
      </w:r>
      <w:r w:rsidR="007978C7" w:rsidRPr="00C57590">
        <w:rPr>
          <w:rFonts w:cs="Times New Roman"/>
          <w:szCs w:val="22"/>
        </w:rPr>
        <w:t xml:space="preserve">: Grange C, </w:t>
      </w:r>
      <w:proofErr w:type="spellStart"/>
      <w:r w:rsidR="007978C7" w:rsidRPr="00C57590">
        <w:rPr>
          <w:rFonts w:cs="Times New Roman"/>
          <w:szCs w:val="22"/>
        </w:rPr>
        <w:t>Tapparo</w:t>
      </w:r>
      <w:proofErr w:type="spellEnd"/>
      <w:r w:rsidR="007978C7" w:rsidRPr="00C57590">
        <w:rPr>
          <w:rFonts w:cs="Times New Roman"/>
          <w:szCs w:val="22"/>
        </w:rPr>
        <w:t xml:space="preserve"> M, Collino F, </w:t>
      </w:r>
      <w:proofErr w:type="spellStart"/>
      <w:r w:rsidR="007978C7" w:rsidRPr="00C57590">
        <w:rPr>
          <w:rFonts w:cs="Times New Roman"/>
          <w:szCs w:val="22"/>
        </w:rPr>
        <w:t>Vitillo</w:t>
      </w:r>
      <w:proofErr w:type="spellEnd"/>
      <w:r w:rsidR="007978C7" w:rsidRPr="00C57590">
        <w:rPr>
          <w:rFonts w:cs="Times New Roman"/>
          <w:szCs w:val="22"/>
        </w:rPr>
        <w:t xml:space="preserve"> L, </w:t>
      </w:r>
      <w:proofErr w:type="spellStart"/>
      <w:r w:rsidR="007978C7" w:rsidRPr="00C57590">
        <w:rPr>
          <w:rFonts w:cs="Times New Roman"/>
          <w:szCs w:val="22"/>
        </w:rPr>
        <w:t>Damasco</w:t>
      </w:r>
      <w:proofErr w:type="spellEnd"/>
      <w:r w:rsidR="007978C7" w:rsidRPr="00C57590">
        <w:rPr>
          <w:rFonts w:cs="Times New Roman"/>
          <w:szCs w:val="22"/>
        </w:rPr>
        <w:t xml:space="preserve"> C, </w:t>
      </w:r>
      <w:proofErr w:type="spellStart"/>
      <w:r w:rsidR="007978C7" w:rsidRPr="00C57590">
        <w:rPr>
          <w:rFonts w:cs="Times New Roman"/>
          <w:szCs w:val="22"/>
        </w:rPr>
        <w:t>Deregibus</w:t>
      </w:r>
      <w:proofErr w:type="spellEnd"/>
      <w:r w:rsidR="007978C7" w:rsidRPr="00C57590">
        <w:rPr>
          <w:rFonts w:cs="Times New Roman"/>
          <w:szCs w:val="22"/>
        </w:rPr>
        <w:t xml:space="preserve"> MC, </w:t>
      </w:r>
      <w:proofErr w:type="spellStart"/>
      <w:r w:rsidR="007978C7" w:rsidRPr="00C57590">
        <w:rPr>
          <w:rFonts w:cs="Times New Roman"/>
          <w:szCs w:val="22"/>
        </w:rPr>
        <w:t>Tetta</w:t>
      </w:r>
      <w:proofErr w:type="spellEnd"/>
      <w:r w:rsidR="007978C7" w:rsidRPr="00C57590">
        <w:rPr>
          <w:rFonts w:cs="Times New Roman"/>
          <w:szCs w:val="22"/>
        </w:rPr>
        <w:t xml:space="preserve"> C,</w:t>
      </w:r>
      <w:r w:rsidRPr="00C57590">
        <w:rPr>
          <w:rFonts w:cs="Times New Roman"/>
          <w:szCs w:val="22"/>
        </w:rPr>
        <w:t xml:space="preserve"> </w:t>
      </w:r>
      <w:r w:rsidR="007978C7" w:rsidRPr="00C57590">
        <w:rPr>
          <w:rFonts w:cs="Times New Roman"/>
          <w:szCs w:val="22"/>
        </w:rPr>
        <w:t>Bussolati B, Camussi G. Microvesicles released from human renal cancer stem cells</w:t>
      </w:r>
      <w:r w:rsidRPr="00C57590">
        <w:rPr>
          <w:rFonts w:cs="Times New Roman"/>
          <w:szCs w:val="22"/>
        </w:rPr>
        <w:t xml:space="preserve"> </w:t>
      </w:r>
      <w:r w:rsidR="007978C7" w:rsidRPr="00C57590">
        <w:rPr>
          <w:rFonts w:cs="Times New Roman"/>
          <w:szCs w:val="22"/>
        </w:rPr>
        <w:t>stimulate angiogenesis and formation of lung premetastatic niche. Cancer Res.</w:t>
      </w:r>
      <w:r w:rsidRPr="00C57590">
        <w:rPr>
          <w:rFonts w:cs="Times New Roman"/>
          <w:szCs w:val="22"/>
        </w:rPr>
        <w:t xml:space="preserve"> </w:t>
      </w:r>
      <w:r w:rsidR="007978C7" w:rsidRPr="00C57590">
        <w:rPr>
          <w:rFonts w:cs="Times New Roman"/>
          <w:szCs w:val="22"/>
        </w:rPr>
        <w:t xml:space="preserve">2011 Aug 1;71(15):5346-56. </w:t>
      </w:r>
    </w:p>
    <w:p w14:paraId="26A8F0E1" w14:textId="1FDB864A" w:rsidR="00623137" w:rsidRDefault="00623137" w:rsidP="00623137">
      <w:pPr>
        <w:pStyle w:val="DataField11pt-Single"/>
        <w:jc w:val="both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4</w:t>
      </w:r>
      <w:r w:rsidR="00373A67" w:rsidRPr="00C57590">
        <w:rPr>
          <w:rFonts w:cs="Times New Roman"/>
          <w:szCs w:val="22"/>
        </w:rPr>
        <w:t xml:space="preserve">: </w:t>
      </w:r>
      <w:proofErr w:type="spellStart"/>
      <w:r w:rsidR="00373A67" w:rsidRPr="00C57590">
        <w:rPr>
          <w:rFonts w:cs="Times New Roman"/>
          <w:szCs w:val="22"/>
        </w:rPr>
        <w:t>Dimuccio</w:t>
      </w:r>
      <w:proofErr w:type="spellEnd"/>
      <w:r w:rsidR="00373A67" w:rsidRPr="00C57590">
        <w:rPr>
          <w:rFonts w:cs="Times New Roman"/>
          <w:szCs w:val="22"/>
        </w:rPr>
        <w:t xml:space="preserve"> V, </w:t>
      </w:r>
      <w:proofErr w:type="spellStart"/>
      <w:r w:rsidR="00373A67" w:rsidRPr="00C57590">
        <w:rPr>
          <w:rFonts w:cs="Times New Roman"/>
          <w:szCs w:val="22"/>
        </w:rPr>
        <w:t>Ranghino</w:t>
      </w:r>
      <w:proofErr w:type="spellEnd"/>
      <w:r w:rsidR="00373A67" w:rsidRPr="00C57590">
        <w:rPr>
          <w:rFonts w:cs="Times New Roman"/>
          <w:szCs w:val="22"/>
        </w:rPr>
        <w:t xml:space="preserve"> A, </w:t>
      </w:r>
      <w:proofErr w:type="spellStart"/>
      <w:r w:rsidR="00373A67" w:rsidRPr="00C57590">
        <w:rPr>
          <w:rFonts w:cs="Times New Roman"/>
          <w:szCs w:val="22"/>
        </w:rPr>
        <w:t>Praticò</w:t>
      </w:r>
      <w:proofErr w:type="spellEnd"/>
      <w:r w:rsidR="00373A67" w:rsidRPr="00C57590">
        <w:rPr>
          <w:rFonts w:cs="Times New Roman"/>
          <w:szCs w:val="22"/>
        </w:rPr>
        <w:t xml:space="preserve"> </w:t>
      </w:r>
      <w:proofErr w:type="spellStart"/>
      <w:r w:rsidR="00373A67" w:rsidRPr="00C57590">
        <w:rPr>
          <w:rFonts w:cs="Times New Roman"/>
          <w:szCs w:val="22"/>
        </w:rPr>
        <w:t>Barbato</w:t>
      </w:r>
      <w:proofErr w:type="spellEnd"/>
      <w:r w:rsidR="00373A67" w:rsidRPr="00C57590">
        <w:rPr>
          <w:rFonts w:cs="Times New Roman"/>
          <w:szCs w:val="22"/>
        </w:rPr>
        <w:t xml:space="preserve"> L, Fop F, </w:t>
      </w:r>
      <w:proofErr w:type="spellStart"/>
      <w:r w:rsidR="00373A67" w:rsidRPr="00C57590">
        <w:rPr>
          <w:rFonts w:cs="Times New Roman"/>
          <w:szCs w:val="22"/>
        </w:rPr>
        <w:t>Biancone</w:t>
      </w:r>
      <w:proofErr w:type="spellEnd"/>
      <w:r w:rsidR="00373A67" w:rsidRPr="00C57590">
        <w:rPr>
          <w:rFonts w:cs="Times New Roman"/>
          <w:szCs w:val="22"/>
        </w:rPr>
        <w:t xml:space="preserve"> L, Camussi G,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>Bussolati B. Urinary CD133+ extracellular vesicles are decreased in kidney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 xml:space="preserve">transplanted patients with slow graft function and vascular damage. </w:t>
      </w:r>
      <w:proofErr w:type="spellStart"/>
      <w:r w:rsidR="00373A67" w:rsidRPr="00C57590">
        <w:rPr>
          <w:rFonts w:cs="Times New Roman"/>
          <w:szCs w:val="22"/>
        </w:rPr>
        <w:t>PLoS</w:t>
      </w:r>
      <w:proofErr w:type="spellEnd"/>
      <w:r w:rsidR="00373A67" w:rsidRPr="00C57590">
        <w:rPr>
          <w:rFonts w:cs="Times New Roman"/>
          <w:szCs w:val="22"/>
        </w:rPr>
        <w:t xml:space="preserve"> One.</w:t>
      </w:r>
      <w:r w:rsidRPr="00C57590">
        <w:rPr>
          <w:rFonts w:cs="Times New Roman"/>
          <w:szCs w:val="22"/>
        </w:rPr>
        <w:t xml:space="preserve"> </w:t>
      </w:r>
      <w:r w:rsidR="00373A67" w:rsidRPr="00C57590">
        <w:rPr>
          <w:rFonts w:cs="Times New Roman"/>
          <w:szCs w:val="22"/>
        </w:rPr>
        <w:t>2014 Aug 6;9(8</w:t>
      </w:r>
      <w:proofErr w:type="gramStart"/>
      <w:r w:rsidR="00373A67" w:rsidRPr="00C57590">
        <w:rPr>
          <w:rFonts w:cs="Times New Roman"/>
          <w:szCs w:val="22"/>
        </w:rPr>
        <w:t>):e</w:t>
      </w:r>
      <w:proofErr w:type="gramEnd"/>
      <w:r w:rsidR="00373A67" w:rsidRPr="00C57590">
        <w:rPr>
          <w:rFonts w:cs="Times New Roman"/>
          <w:szCs w:val="22"/>
        </w:rPr>
        <w:t>104490.</w:t>
      </w:r>
    </w:p>
    <w:p w14:paraId="769AB2C2" w14:textId="276F8231" w:rsidR="00B27C51" w:rsidRPr="00DC6F27" w:rsidRDefault="00B27C51" w:rsidP="00B27C51">
      <w:pPr>
        <w:pStyle w:val="Rientrocorpodeltesto"/>
        <w:tabs>
          <w:tab w:val="left" w:pos="180"/>
          <w:tab w:val="left" w:pos="1710"/>
        </w:tabs>
        <w:ind w:left="0"/>
        <w:rPr>
          <w:color w:val="auto"/>
          <w:sz w:val="22"/>
          <w:szCs w:val="22"/>
        </w:rPr>
      </w:pPr>
      <w:r w:rsidRPr="00B27C51">
        <w:rPr>
          <w:rFonts w:cs="Times New Roman"/>
          <w:color w:val="auto"/>
          <w:szCs w:val="22"/>
        </w:rPr>
        <w:t xml:space="preserve">5: </w:t>
      </w:r>
      <w:r w:rsidRPr="00B27C51">
        <w:rPr>
          <w:color w:val="auto"/>
          <w:sz w:val="22"/>
          <w:szCs w:val="22"/>
        </w:rPr>
        <w:t>Sedrakyan</w:t>
      </w:r>
      <w:r w:rsidRPr="00DC6F27">
        <w:rPr>
          <w:color w:val="auto"/>
          <w:sz w:val="22"/>
          <w:szCs w:val="22"/>
        </w:rPr>
        <w:t xml:space="preserve"> S, Villani V, Da Sacco S, </w:t>
      </w:r>
      <w:proofErr w:type="spellStart"/>
      <w:r w:rsidRPr="00DC6F27">
        <w:rPr>
          <w:color w:val="auto"/>
          <w:sz w:val="22"/>
          <w:szCs w:val="22"/>
        </w:rPr>
        <w:t>Tripuraneni</w:t>
      </w:r>
      <w:proofErr w:type="spellEnd"/>
      <w:r w:rsidRPr="00DC6F27">
        <w:rPr>
          <w:color w:val="auto"/>
          <w:sz w:val="22"/>
          <w:szCs w:val="22"/>
        </w:rPr>
        <w:t xml:space="preserve"> N, Porta S, </w:t>
      </w:r>
      <w:proofErr w:type="spellStart"/>
      <w:r w:rsidRPr="00DC6F27">
        <w:rPr>
          <w:color w:val="auto"/>
          <w:sz w:val="22"/>
          <w:szCs w:val="22"/>
        </w:rPr>
        <w:t>Achena</w:t>
      </w:r>
      <w:proofErr w:type="spellEnd"/>
      <w:r w:rsidRPr="00DC6F27">
        <w:rPr>
          <w:color w:val="auto"/>
          <w:sz w:val="22"/>
          <w:szCs w:val="22"/>
        </w:rPr>
        <w:t xml:space="preserve"> A, </w:t>
      </w:r>
      <w:proofErr w:type="spellStart"/>
      <w:r w:rsidRPr="00DC6F27">
        <w:rPr>
          <w:color w:val="auto"/>
          <w:sz w:val="22"/>
          <w:szCs w:val="22"/>
        </w:rPr>
        <w:t>Lavarreda</w:t>
      </w:r>
      <w:proofErr w:type="spellEnd"/>
      <w:r w:rsidRPr="00DC6F27">
        <w:rPr>
          <w:color w:val="auto"/>
          <w:sz w:val="22"/>
          <w:szCs w:val="22"/>
        </w:rPr>
        <w:t xml:space="preserve">-Pearce M, </w:t>
      </w:r>
      <w:proofErr w:type="spellStart"/>
      <w:r w:rsidRPr="00DC6F27">
        <w:rPr>
          <w:color w:val="auto"/>
          <w:sz w:val="22"/>
          <w:szCs w:val="22"/>
        </w:rPr>
        <w:t>Petrosyan</w:t>
      </w:r>
      <w:proofErr w:type="spellEnd"/>
      <w:r w:rsidRPr="00DC6F27">
        <w:rPr>
          <w:color w:val="auto"/>
          <w:sz w:val="22"/>
          <w:szCs w:val="22"/>
        </w:rPr>
        <w:t xml:space="preserve"> A, </w:t>
      </w:r>
      <w:proofErr w:type="spellStart"/>
      <w:r w:rsidRPr="00DC6F27">
        <w:rPr>
          <w:color w:val="auto"/>
          <w:sz w:val="22"/>
          <w:szCs w:val="22"/>
        </w:rPr>
        <w:t>Soloyan</w:t>
      </w:r>
      <w:proofErr w:type="spellEnd"/>
      <w:r w:rsidRPr="00DC6F27">
        <w:rPr>
          <w:color w:val="auto"/>
          <w:sz w:val="22"/>
          <w:szCs w:val="22"/>
        </w:rPr>
        <w:t xml:space="preserve"> H, Filippo RE, </w:t>
      </w:r>
      <w:r w:rsidRPr="00DC6F27">
        <w:rPr>
          <w:bCs/>
          <w:color w:val="auto"/>
          <w:sz w:val="22"/>
          <w:szCs w:val="22"/>
        </w:rPr>
        <w:t>Bussolati B</w:t>
      </w:r>
      <w:r w:rsidRPr="00DC6F27">
        <w:rPr>
          <w:color w:val="auto"/>
          <w:sz w:val="22"/>
          <w:szCs w:val="22"/>
        </w:rPr>
        <w:t xml:space="preserve">, </w:t>
      </w:r>
      <w:r w:rsidRPr="00290D18">
        <w:rPr>
          <w:color w:val="auto"/>
          <w:sz w:val="22"/>
          <w:szCs w:val="22"/>
        </w:rPr>
        <w:t>Perin L.</w:t>
      </w:r>
      <w:r w:rsidRPr="00DC6F27">
        <w:rPr>
          <w:color w:val="auto"/>
          <w:sz w:val="22"/>
          <w:szCs w:val="22"/>
        </w:rPr>
        <w:t xml:space="preserve"> Amniotic fluid stem cell-derived vesicles protect from VEGF-induced endothelial damage. </w:t>
      </w:r>
      <w:r w:rsidRPr="00290D18">
        <w:rPr>
          <w:i/>
          <w:color w:val="auto"/>
          <w:sz w:val="22"/>
          <w:szCs w:val="22"/>
        </w:rPr>
        <w:t>Sci Rep</w:t>
      </w:r>
      <w:r w:rsidRPr="00DC6F27">
        <w:rPr>
          <w:color w:val="auto"/>
          <w:sz w:val="22"/>
          <w:szCs w:val="22"/>
        </w:rPr>
        <w:t>. 4;7(1):16875, 2017.</w:t>
      </w:r>
    </w:p>
    <w:p w14:paraId="2B68800A" w14:textId="593237FC" w:rsidR="00B27C51" w:rsidRDefault="00B27C51" w:rsidP="00623137">
      <w:pPr>
        <w:pStyle w:val="DataField11pt-Single"/>
        <w:jc w:val="both"/>
        <w:rPr>
          <w:rFonts w:cs="Times New Roman"/>
          <w:szCs w:val="22"/>
        </w:rPr>
      </w:pPr>
    </w:p>
    <w:p w14:paraId="4594B174" w14:textId="1F979438" w:rsidR="005B38D8" w:rsidRDefault="005B38D8" w:rsidP="005B38D8">
      <w:pPr>
        <w:pStyle w:val="DataField11pt-Single"/>
        <w:rPr>
          <w:rFonts w:cs="Times New Roman"/>
          <w:b/>
          <w:i/>
          <w:szCs w:val="22"/>
        </w:rPr>
      </w:pPr>
      <w:r>
        <w:rPr>
          <w:rFonts w:cs="Times New Roman"/>
          <w:b/>
          <w:i/>
          <w:szCs w:val="22"/>
        </w:rPr>
        <w:t>Angiogenesis</w:t>
      </w:r>
    </w:p>
    <w:p w14:paraId="2184868A" w14:textId="77777777" w:rsidR="003443B0" w:rsidRDefault="003443B0" w:rsidP="005B38D8">
      <w:pPr>
        <w:pStyle w:val="DataField11pt-Single"/>
        <w:rPr>
          <w:rFonts w:cs="Times New Roman"/>
          <w:b/>
          <w:i/>
          <w:szCs w:val="22"/>
        </w:rPr>
      </w:pPr>
    </w:p>
    <w:p w14:paraId="7F5B418B" w14:textId="17649FD3" w:rsidR="005B38D8" w:rsidRPr="00611244" w:rsidRDefault="003F20C7" w:rsidP="005B38D8">
      <w:pPr>
        <w:pStyle w:val="DataField11pt-Single"/>
        <w:jc w:val="both"/>
        <w:rPr>
          <w:rFonts w:cs="Times New Roman"/>
          <w:szCs w:val="22"/>
        </w:rPr>
      </w:pPr>
      <w:r w:rsidRPr="003F20C7">
        <w:rPr>
          <w:rFonts w:cs="Times New Roman"/>
          <w:szCs w:val="22"/>
        </w:rPr>
        <w:t xml:space="preserve">I </w:t>
      </w:r>
      <w:r w:rsidR="008905F3">
        <w:rPr>
          <w:rFonts w:cs="Times New Roman"/>
          <w:szCs w:val="22"/>
        </w:rPr>
        <w:t xml:space="preserve">first </w:t>
      </w:r>
      <w:r w:rsidRPr="003F20C7">
        <w:rPr>
          <w:rFonts w:cs="Times New Roman"/>
          <w:szCs w:val="22"/>
        </w:rPr>
        <w:t xml:space="preserve">described a new role for the VEGF receptor-1 as a negative modulator of angiogenesis (1). I showed that VEGF-induced activation of </w:t>
      </w:r>
      <w:proofErr w:type="spellStart"/>
      <w:r w:rsidRPr="003F20C7">
        <w:rPr>
          <w:rFonts w:cs="Times New Roman"/>
          <w:szCs w:val="22"/>
        </w:rPr>
        <w:t>heme</w:t>
      </w:r>
      <w:proofErr w:type="spellEnd"/>
      <w:r w:rsidRPr="003F20C7">
        <w:rPr>
          <w:rFonts w:cs="Times New Roman"/>
          <w:szCs w:val="22"/>
        </w:rPr>
        <w:t xml:space="preserve">-oxygenase possess a dual role in angiogenesis, inhibiting the inflammatory angiogenesis while favoring the endothelial angiogenesis necessary for the tissue repair. </w:t>
      </w:r>
      <w:r w:rsidRPr="003F20C7">
        <w:rPr>
          <w:rFonts w:cs="Times New Roman"/>
          <w:szCs w:val="22"/>
        </w:rPr>
        <w:br/>
      </w:r>
      <w:r w:rsidR="005B38D8">
        <w:rPr>
          <w:rFonts w:cs="Times New Roman"/>
          <w:szCs w:val="22"/>
        </w:rPr>
        <w:t>I</w:t>
      </w:r>
      <w:r w:rsidR="005B38D8" w:rsidRPr="00C57590">
        <w:rPr>
          <w:rFonts w:cs="Times New Roman"/>
          <w:szCs w:val="22"/>
        </w:rPr>
        <w:t xml:space="preserve"> identified a population of CD105</w:t>
      </w:r>
      <w:r w:rsidR="005B38D8" w:rsidRPr="003F20C7">
        <w:rPr>
          <w:rFonts w:cs="Times New Roman"/>
          <w:szCs w:val="22"/>
        </w:rPr>
        <w:t>+</w:t>
      </w:r>
      <w:r w:rsidR="005B38D8" w:rsidRPr="00C57590">
        <w:rPr>
          <w:rFonts w:cs="Times New Roman"/>
          <w:szCs w:val="22"/>
        </w:rPr>
        <w:t xml:space="preserve"> bipotent renal tumor stem cells in renal carcinomas, with tumor-initiating properties and ability to generate vessels (</w:t>
      </w:r>
      <w:r>
        <w:rPr>
          <w:rFonts w:cs="Times New Roman"/>
          <w:szCs w:val="22"/>
        </w:rPr>
        <w:t>3</w:t>
      </w:r>
      <w:r w:rsidR="005B38D8" w:rsidRPr="00C57590">
        <w:rPr>
          <w:rFonts w:cs="Times New Roman"/>
          <w:szCs w:val="22"/>
        </w:rPr>
        <w:t>)</w:t>
      </w:r>
      <w:r w:rsidR="005B38D8">
        <w:rPr>
          <w:rFonts w:cs="Times New Roman"/>
          <w:szCs w:val="22"/>
        </w:rPr>
        <w:t xml:space="preserve">. Finally, I </w:t>
      </w:r>
      <w:r w:rsidR="00590E4D">
        <w:rPr>
          <w:rFonts w:cs="Times New Roman"/>
          <w:szCs w:val="22"/>
        </w:rPr>
        <w:t>am focusing on</w:t>
      </w:r>
      <w:r w:rsidR="005B38D8">
        <w:rPr>
          <w:rFonts w:cs="Times New Roman"/>
          <w:szCs w:val="22"/>
        </w:rPr>
        <w:t xml:space="preserve"> VEGF dependent and independent anti-angiogenic treatment</w:t>
      </w:r>
      <w:r w:rsidR="00590E4D">
        <w:rPr>
          <w:rFonts w:cs="Times New Roman"/>
          <w:szCs w:val="22"/>
        </w:rPr>
        <w:t>s</w:t>
      </w:r>
      <w:r w:rsidR="008905F3">
        <w:rPr>
          <w:rFonts w:cs="Times New Roman"/>
          <w:szCs w:val="22"/>
        </w:rPr>
        <w:t xml:space="preserve"> </w:t>
      </w:r>
      <w:r w:rsidR="005B38D8">
        <w:rPr>
          <w:rFonts w:cs="Times New Roman"/>
          <w:szCs w:val="22"/>
        </w:rPr>
        <w:t>(4).</w:t>
      </w:r>
    </w:p>
    <w:p w14:paraId="67E067ED" w14:textId="6E95AEAE" w:rsidR="005B38D8" w:rsidRPr="00C57590" w:rsidRDefault="005B38D8" w:rsidP="005B38D8">
      <w:pPr>
        <w:pStyle w:val="DataField11pt-Single"/>
        <w:jc w:val="both"/>
        <w:rPr>
          <w:rFonts w:cs="Times New Roman"/>
          <w:szCs w:val="22"/>
        </w:rPr>
      </w:pPr>
    </w:p>
    <w:p w14:paraId="26FFCF88" w14:textId="77777777" w:rsidR="005B38D8" w:rsidRDefault="005B38D8" w:rsidP="005B38D8">
      <w:pPr>
        <w:pStyle w:val="DataField11pt-Single"/>
        <w:rPr>
          <w:rFonts w:cs="Times New Roman"/>
          <w:szCs w:val="22"/>
        </w:rPr>
      </w:pPr>
      <w:r w:rsidRPr="00C57590">
        <w:rPr>
          <w:rFonts w:cs="Times New Roman"/>
          <w:szCs w:val="22"/>
        </w:rPr>
        <w:t>Selected references</w:t>
      </w:r>
    </w:p>
    <w:p w14:paraId="5FA3B08C" w14:textId="044D02B2" w:rsidR="003F20C7" w:rsidRPr="003F20C7" w:rsidRDefault="003F20C7" w:rsidP="003F20C7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1. </w:t>
      </w:r>
      <w:r w:rsidRPr="003F20C7">
        <w:rPr>
          <w:rFonts w:cs="Times New Roman"/>
          <w:szCs w:val="22"/>
        </w:rPr>
        <w:t xml:space="preserve">Bussolati B, Dunk C, Grohman M, </w:t>
      </w:r>
      <w:proofErr w:type="spellStart"/>
      <w:r w:rsidRPr="003F20C7">
        <w:rPr>
          <w:rFonts w:cs="Times New Roman"/>
          <w:szCs w:val="22"/>
        </w:rPr>
        <w:t>Kontos</w:t>
      </w:r>
      <w:proofErr w:type="spellEnd"/>
      <w:r>
        <w:rPr>
          <w:rFonts w:cs="Times New Roman"/>
          <w:szCs w:val="22"/>
        </w:rPr>
        <w:t xml:space="preserve"> CD, Mason J, Ahmed A. Vascular </w:t>
      </w:r>
      <w:r w:rsidRPr="003F20C7">
        <w:rPr>
          <w:rFonts w:cs="Times New Roman"/>
          <w:szCs w:val="22"/>
        </w:rPr>
        <w:t>endothelial growth factor receptor-1 modulates vascular endothelial growth</w:t>
      </w:r>
      <w:r>
        <w:rPr>
          <w:rFonts w:cs="Times New Roman"/>
          <w:szCs w:val="22"/>
        </w:rPr>
        <w:t xml:space="preserve"> </w:t>
      </w:r>
      <w:r w:rsidRPr="003F20C7">
        <w:rPr>
          <w:rFonts w:cs="Times New Roman"/>
          <w:szCs w:val="22"/>
        </w:rPr>
        <w:t xml:space="preserve">factor-mediated angiogenesis via nitric oxide. Am J </w:t>
      </w:r>
      <w:proofErr w:type="spellStart"/>
      <w:r w:rsidRPr="003F20C7">
        <w:rPr>
          <w:rFonts w:cs="Times New Roman"/>
          <w:szCs w:val="22"/>
        </w:rPr>
        <w:t>Pathol</w:t>
      </w:r>
      <w:proofErr w:type="spellEnd"/>
      <w:r w:rsidRPr="003F20C7">
        <w:rPr>
          <w:rFonts w:cs="Times New Roman"/>
          <w:szCs w:val="22"/>
        </w:rPr>
        <w:t>. 2001</w:t>
      </w:r>
      <w:r>
        <w:rPr>
          <w:rFonts w:cs="Times New Roman"/>
          <w:szCs w:val="22"/>
        </w:rPr>
        <w:t xml:space="preserve"> </w:t>
      </w:r>
      <w:r w:rsidRPr="003F20C7">
        <w:rPr>
          <w:rFonts w:cs="Times New Roman"/>
          <w:szCs w:val="22"/>
        </w:rPr>
        <w:t>Sep;159(3):993-1008.</w:t>
      </w:r>
    </w:p>
    <w:p w14:paraId="323DF5BC" w14:textId="16078E36" w:rsidR="003F20C7" w:rsidRPr="003F20C7" w:rsidRDefault="003F20C7" w:rsidP="003F20C7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2</w:t>
      </w:r>
      <w:r w:rsidRPr="003F20C7">
        <w:rPr>
          <w:rFonts w:cs="Times New Roman"/>
          <w:szCs w:val="22"/>
        </w:rPr>
        <w:t xml:space="preserve">: Bussolati B, Ahmed A, Pemberton H, Landis RC, Di Carlo F, </w:t>
      </w:r>
      <w:proofErr w:type="spellStart"/>
      <w:r w:rsidRPr="003F20C7">
        <w:rPr>
          <w:rFonts w:cs="Times New Roman"/>
          <w:szCs w:val="22"/>
        </w:rPr>
        <w:t>Haskard</w:t>
      </w:r>
      <w:proofErr w:type="spellEnd"/>
      <w:r w:rsidRPr="003F20C7">
        <w:rPr>
          <w:rFonts w:cs="Times New Roman"/>
          <w:szCs w:val="22"/>
        </w:rPr>
        <w:t xml:space="preserve"> DO, Mason</w:t>
      </w:r>
      <w:r>
        <w:rPr>
          <w:rFonts w:cs="Times New Roman"/>
          <w:szCs w:val="22"/>
        </w:rPr>
        <w:t xml:space="preserve"> </w:t>
      </w:r>
      <w:r w:rsidRPr="003F20C7">
        <w:rPr>
          <w:rFonts w:cs="Times New Roman"/>
          <w:szCs w:val="22"/>
        </w:rPr>
        <w:t xml:space="preserve">JC. Bifunctional role for VEGF-induced </w:t>
      </w:r>
      <w:proofErr w:type="spellStart"/>
      <w:r w:rsidRPr="003F20C7">
        <w:rPr>
          <w:rFonts w:cs="Times New Roman"/>
          <w:szCs w:val="22"/>
        </w:rPr>
        <w:t>heme</w:t>
      </w:r>
      <w:proofErr w:type="spellEnd"/>
      <w:r w:rsidRPr="003F20C7">
        <w:rPr>
          <w:rFonts w:cs="Times New Roman"/>
          <w:szCs w:val="22"/>
        </w:rPr>
        <w:t xml:space="preserve"> oxygenase-1 in vivo: induction of</w:t>
      </w:r>
      <w:r>
        <w:rPr>
          <w:rFonts w:cs="Times New Roman"/>
          <w:szCs w:val="22"/>
        </w:rPr>
        <w:t xml:space="preserve"> </w:t>
      </w:r>
      <w:r w:rsidRPr="003F20C7">
        <w:rPr>
          <w:rFonts w:cs="Times New Roman"/>
          <w:szCs w:val="22"/>
        </w:rPr>
        <w:t>angiogenesis and inhibition of leukocytic infiltration. Blood. 2004 Feb</w:t>
      </w:r>
      <w:r>
        <w:rPr>
          <w:rFonts w:cs="Times New Roman"/>
          <w:szCs w:val="22"/>
        </w:rPr>
        <w:t xml:space="preserve"> </w:t>
      </w:r>
      <w:r w:rsidRPr="003F20C7">
        <w:rPr>
          <w:rFonts w:cs="Times New Roman"/>
          <w:szCs w:val="22"/>
        </w:rPr>
        <w:t xml:space="preserve">1;103(3):761-6. </w:t>
      </w:r>
    </w:p>
    <w:p w14:paraId="3EC9657B" w14:textId="4D73A452" w:rsidR="005B38D8" w:rsidRPr="00C57590" w:rsidRDefault="003F20C7" w:rsidP="003F20C7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3</w:t>
      </w:r>
      <w:r w:rsidR="005B38D8" w:rsidRPr="00C57590">
        <w:rPr>
          <w:rFonts w:cs="Times New Roman"/>
          <w:szCs w:val="22"/>
        </w:rPr>
        <w:t xml:space="preserve">: Bussolati B, Bruno S, Grange C, </w:t>
      </w:r>
      <w:proofErr w:type="spellStart"/>
      <w:r w:rsidR="005B38D8" w:rsidRPr="00C57590">
        <w:rPr>
          <w:rFonts w:cs="Times New Roman"/>
          <w:szCs w:val="22"/>
        </w:rPr>
        <w:t>Ferrando</w:t>
      </w:r>
      <w:proofErr w:type="spellEnd"/>
      <w:r w:rsidR="005B38D8" w:rsidRPr="00C57590">
        <w:rPr>
          <w:rFonts w:cs="Times New Roman"/>
          <w:szCs w:val="22"/>
        </w:rPr>
        <w:t xml:space="preserve"> U, Camussi G. Identification of a tumor-initiating stem cell population in human renal carcinomas. FASEB J. 2008 Oct;22(10):3696-705. </w:t>
      </w:r>
    </w:p>
    <w:p w14:paraId="1089FE3D" w14:textId="6BEF4428" w:rsidR="00590E4D" w:rsidRPr="00590E4D" w:rsidRDefault="003F20C7" w:rsidP="00590E4D">
      <w:pPr>
        <w:pStyle w:val="DataField11pt-Single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4</w:t>
      </w:r>
      <w:r w:rsidRPr="003F20C7">
        <w:rPr>
          <w:rFonts w:cs="Times New Roman"/>
          <w:szCs w:val="22"/>
        </w:rPr>
        <w:t xml:space="preserve">: </w:t>
      </w:r>
      <w:r w:rsidR="00590E4D" w:rsidRPr="00590E4D">
        <w:rPr>
          <w:rFonts w:cs="Times New Roman"/>
          <w:szCs w:val="22"/>
        </w:rPr>
        <w:t>Brossa A, Buono L, Bussolati B.</w:t>
      </w:r>
      <w:r w:rsidR="00590E4D">
        <w:rPr>
          <w:rFonts w:cs="Times New Roman"/>
          <w:szCs w:val="22"/>
        </w:rPr>
        <w:t xml:space="preserve"> </w:t>
      </w:r>
      <w:r w:rsidR="00590E4D" w:rsidRPr="00590E4D">
        <w:rPr>
          <w:rFonts w:cs="Times New Roman"/>
          <w:szCs w:val="22"/>
        </w:rPr>
        <w:t xml:space="preserve">Effect of the monoclonal antibody TRC105 in combination with Sunitinib on renal tumor derived endothelial cells. </w:t>
      </w:r>
      <w:proofErr w:type="spellStart"/>
      <w:r w:rsidR="00590E4D" w:rsidRPr="00590E4D">
        <w:rPr>
          <w:rFonts w:cs="Times New Roman"/>
          <w:szCs w:val="22"/>
        </w:rPr>
        <w:t>Oncotarget</w:t>
      </w:r>
      <w:proofErr w:type="spellEnd"/>
      <w:r w:rsidR="00590E4D" w:rsidRPr="00590E4D">
        <w:rPr>
          <w:rFonts w:cs="Times New Roman"/>
          <w:szCs w:val="22"/>
        </w:rPr>
        <w:t>. 2018; 9:22680-22692. </w:t>
      </w:r>
    </w:p>
    <w:p w14:paraId="1DBC4C23" w14:textId="707A5ADA" w:rsidR="00590E4D" w:rsidRPr="00590E4D" w:rsidRDefault="00590E4D" w:rsidP="00590E4D">
      <w:pPr>
        <w:pStyle w:val="DataField11pt-Single"/>
        <w:jc w:val="both"/>
        <w:rPr>
          <w:rFonts w:cs="Times New Roman"/>
          <w:szCs w:val="22"/>
        </w:rPr>
      </w:pPr>
    </w:p>
    <w:p w14:paraId="163A395E" w14:textId="77777777" w:rsidR="00AD785E" w:rsidRDefault="00AD785E" w:rsidP="004413ED">
      <w:pPr>
        <w:pStyle w:val="DataField11pt-Single"/>
        <w:rPr>
          <w:rFonts w:cs="Times New Roman"/>
          <w:b/>
          <w:szCs w:val="22"/>
        </w:rPr>
      </w:pPr>
    </w:p>
    <w:p w14:paraId="2975BA3D" w14:textId="22F699AE" w:rsidR="004413ED" w:rsidRPr="00EB5E39" w:rsidRDefault="00EC5AE8" w:rsidP="004413ED">
      <w:pPr>
        <w:pStyle w:val="DataField11pt-Single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D</w:t>
      </w:r>
      <w:r w:rsidR="004413ED" w:rsidRPr="00EB5E39">
        <w:rPr>
          <w:rFonts w:cs="Times New Roman"/>
          <w:b/>
          <w:szCs w:val="22"/>
        </w:rPr>
        <w:t>. Research Support.</w:t>
      </w:r>
    </w:p>
    <w:p w14:paraId="39B6A887" w14:textId="77777777" w:rsidR="0099040E" w:rsidRDefault="0099040E" w:rsidP="00EB5E39">
      <w:pPr>
        <w:jc w:val="both"/>
        <w:rPr>
          <w:szCs w:val="22"/>
        </w:rPr>
      </w:pPr>
    </w:p>
    <w:p w14:paraId="24767148" w14:textId="5FD70394" w:rsidR="004218E2" w:rsidRPr="00C57590" w:rsidRDefault="006C1C8D" w:rsidP="00EB5E39">
      <w:pPr>
        <w:jc w:val="both"/>
        <w:rPr>
          <w:szCs w:val="22"/>
        </w:rPr>
      </w:pPr>
      <w:r w:rsidRPr="00C57590">
        <w:rPr>
          <w:szCs w:val="22"/>
        </w:rPr>
        <w:t xml:space="preserve">In the last </w:t>
      </w:r>
      <w:r w:rsidR="00D7785B" w:rsidRPr="00C57590">
        <w:rPr>
          <w:szCs w:val="22"/>
        </w:rPr>
        <w:t>3</w:t>
      </w:r>
      <w:r w:rsidRPr="00C57590">
        <w:rPr>
          <w:szCs w:val="22"/>
        </w:rPr>
        <w:t xml:space="preserve"> years, </w:t>
      </w:r>
      <w:r w:rsidR="009160BA">
        <w:rPr>
          <w:szCs w:val="22"/>
        </w:rPr>
        <w:t>I have</w:t>
      </w:r>
      <w:r w:rsidRPr="00C57590">
        <w:rPr>
          <w:szCs w:val="22"/>
        </w:rPr>
        <w:t xml:space="preserve"> been the principal investigator in research projects funded by both national </w:t>
      </w:r>
      <w:r w:rsidR="00EB17BD" w:rsidRPr="00C57590">
        <w:rPr>
          <w:szCs w:val="22"/>
        </w:rPr>
        <w:t xml:space="preserve">funding agencies: </w:t>
      </w:r>
      <w:r w:rsidRPr="00C57590">
        <w:rPr>
          <w:szCs w:val="22"/>
        </w:rPr>
        <w:t>Italian Ministry of Education, University, and Research</w:t>
      </w:r>
      <w:r w:rsidR="00BF472B" w:rsidRPr="00C57590">
        <w:rPr>
          <w:szCs w:val="22"/>
        </w:rPr>
        <w:t xml:space="preserve"> </w:t>
      </w:r>
      <w:r w:rsidR="002A11BC" w:rsidRPr="00C57590">
        <w:rPr>
          <w:szCs w:val="22"/>
        </w:rPr>
        <w:t>(MIUR) and</w:t>
      </w:r>
      <w:r w:rsidR="00023164" w:rsidRPr="00C57590">
        <w:rPr>
          <w:szCs w:val="22"/>
        </w:rPr>
        <w:t xml:space="preserve"> </w:t>
      </w:r>
      <w:r w:rsidR="00120561">
        <w:rPr>
          <w:szCs w:val="22"/>
        </w:rPr>
        <w:t>AIRC</w:t>
      </w:r>
      <w:r w:rsidR="00023164" w:rsidRPr="00C57590">
        <w:rPr>
          <w:szCs w:val="22"/>
        </w:rPr>
        <w:t xml:space="preserve"> </w:t>
      </w:r>
      <w:r w:rsidR="0099040E">
        <w:rPr>
          <w:szCs w:val="22"/>
        </w:rPr>
        <w:t>as well as</w:t>
      </w:r>
      <w:r w:rsidR="00BF472B" w:rsidRPr="00C57590">
        <w:rPr>
          <w:szCs w:val="22"/>
        </w:rPr>
        <w:t xml:space="preserve"> </w:t>
      </w:r>
      <w:r w:rsidR="009160BA">
        <w:rPr>
          <w:szCs w:val="22"/>
        </w:rPr>
        <w:t xml:space="preserve">by the </w:t>
      </w:r>
      <w:r w:rsidRPr="00C57590">
        <w:rPr>
          <w:szCs w:val="22"/>
        </w:rPr>
        <w:t xml:space="preserve">European </w:t>
      </w:r>
      <w:r w:rsidR="009160BA">
        <w:rPr>
          <w:szCs w:val="22"/>
        </w:rPr>
        <w:t>funding agency</w:t>
      </w:r>
      <w:r w:rsidR="00BF472B" w:rsidRPr="00C57590">
        <w:rPr>
          <w:szCs w:val="22"/>
        </w:rPr>
        <w:t>.</w:t>
      </w:r>
      <w:r w:rsidR="00746228">
        <w:rPr>
          <w:szCs w:val="22"/>
        </w:rPr>
        <w:t xml:space="preserve"> Moreover, </w:t>
      </w:r>
      <w:r w:rsidR="009160BA">
        <w:rPr>
          <w:szCs w:val="22"/>
        </w:rPr>
        <w:t>I am</w:t>
      </w:r>
      <w:r w:rsidR="00746228">
        <w:rPr>
          <w:szCs w:val="22"/>
        </w:rPr>
        <w:t xml:space="preserve"> supported by a Grant of the Unicyte EV AG company for the study of stem cell-derived EVs in oncology.</w:t>
      </w:r>
    </w:p>
    <w:p w14:paraId="6EE496B1" w14:textId="77777777" w:rsidR="004218E2" w:rsidRPr="00C57590" w:rsidRDefault="004218E2" w:rsidP="004413ED">
      <w:pPr>
        <w:rPr>
          <w:szCs w:val="22"/>
        </w:rPr>
      </w:pPr>
    </w:p>
    <w:p w14:paraId="12D4FBEC" w14:textId="46DE7016" w:rsidR="00C62A92" w:rsidRPr="00D26BD9" w:rsidRDefault="00987F05" w:rsidP="00D26BD9">
      <w:pPr>
        <w:pStyle w:val="Paragrafoelenco"/>
        <w:numPr>
          <w:ilvl w:val="0"/>
          <w:numId w:val="34"/>
        </w:numPr>
        <w:jc w:val="both"/>
        <w:rPr>
          <w:szCs w:val="22"/>
        </w:rPr>
      </w:pPr>
      <w:r w:rsidRPr="00D26BD9">
        <w:rPr>
          <w:szCs w:val="22"/>
        </w:rPr>
        <w:t xml:space="preserve">2018-2022. European H2020 </w:t>
      </w:r>
      <w:r w:rsidR="00C62A92" w:rsidRPr="00D26BD9">
        <w:rPr>
          <w:szCs w:val="22"/>
        </w:rPr>
        <w:t xml:space="preserve">project </w:t>
      </w:r>
      <w:proofErr w:type="spellStart"/>
      <w:r w:rsidR="00C62A92" w:rsidRPr="00D26BD9">
        <w:rPr>
          <w:szCs w:val="22"/>
        </w:rPr>
        <w:t>RenalToolBox</w:t>
      </w:r>
      <w:proofErr w:type="spellEnd"/>
      <w:r w:rsidR="00C62A92" w:rsidRPr="00D26BD9">
        <w:rPr>
          <w:szCs w:val="22"/>
        </w:rPr>
        <w:t xml:space="preserve"> H2020-MSCA-ITN-2018 </w:t>
      </w:r>
      <w:r w:rsidRPr="00D26BD9">
        <w:rPr>
          <w:szCs w:val="22"/>
        </w:rPr>
        <w:t>project</w:t>
      </w:r>
      <w:r w:rsidR="00C62A92" w:rsidRPr="00C62A92">
        <w:t xml:space="preserve"> </w:t>
      </w:r>
      <w:r w:rsidR="00C62A92" w:rsidRPr="00D26BD9">
        <w:rPr>
          <w:szCs w:val="22"/>
        </w:rPr>
        <w:t>https://renaltoolbox.org/</w:t>
      </w:r>
      <w:r w:rsidR="00C62A92" w:rsidRPr="00C62A92">
        <w:t xml:space="preserve"> </w:t>
      </w:r>
      <w:r w:rsidR="00C62A92" w:rsidRPr="00D26BD9">
        <w:rPr>
          <w:szCs w:val="22"/>
        </w:rPr>
        <w:t>Overall goal of the project: safety and efficacy of mesenchymal stem cell-based therapies for kidney disease. Responsibility: PI in WP3: Determine the role of EVs in mediating the therapeutic effects of MSCs.</w:t>
      </w:r>
    </w:p>
    <w:p w14:paraId="35CD2023" w14:textId="77777777" w:rsidR="00987F05" w:rsidRDefault="00987F05" w:rsidP="00120561">
      <w:pPr>
        <w:jc w:val="both"/>
        <w:rPr>
          <w:szCs w:val="22"/>
        </w:rPr>
      </w:pPr>
    </w:p>
    <w:p w14:paraId="741366C8" w14:textId="391A020B" w:rsidR="00120561" w:rsidRPr="00815879" w:rsidRDefault="00590E4D" w:rsidP="00D26BD9">
      <w:pPr>
        <w:pStyle w:val="Paragrafoelenco"/>
        <w:numPr>
          <w:ilvl w:val="0"/>
          <w:numId w:val="34"/>
        </w:numPr>
        <w:jc w:val="both"/>
        <w:rPr>
          <w:szCs w:val="22"/>
        </w:rPr>
      </w:pPr>
      <w:r w:rsidRPr="00D26BD9">
        <w:rPr>
          <w:szCs w:val="22"/>
        </w:rPr>
        <w:t>2017-2021. European H2020 project</w:t>
      </w:r>
      <w:r w:rsidR="00120561" w:rsidRPr="00D26BD9">
        <w:rPr>
          <w:szCs w:val="22"/>
        </w:rPr>
        <w:t xml:space="preserve"> </w:t>
      </w:r>
      <w:proofErr w:type="spellStart"/>
      <w:r w:rsidR="00120561" w:rsidRPr="00D26BD9">
        <w:rPr>
          <w:szCs w:val="22"/>
        </w:rPr>
        <w:t>iPLACENTA</w:t>
      </w:r>
      <w:proofErr w:type="spellEnd"/>
      <w:r w:rsidR="00120561" w:rsidRPr="00D26BD9">
        <w:rPr>
          <w:szCs w:val="22"/>
        </w:rPr>
        <w:t xml:space="preserve">: H2020-MSCA-ITN-2017. https://www.iplacenta.eu/ Overall goal of the project: study, modelling and visualization of the placenta to enhance investigation and prognosis of complicated pregnancies. Responsibility: </w:t>
      </w:r>
      <w:r w:rsidR="00120561" w:rsidRPr="00815879">
        <w:rPr>
          <w:szCs w:val="22"/>
        </w:rPr>
        <w:t> PI in WP1: identification of placental </w:t>
      </w:r>
      <w:r w:rsidR="00120561" w:rsidRPr="00815879">
        <w:rPr>
          <w:bCs/>
          <w:szCs w:val="22"/>
        </w:rPr>
        <w:t xml:space="preserve">extracellular vesicles with an </w:t>
      </w:r>
      <w:proofErr w:type="spellStart"/>
      <w:r w:rsidR="00120561" w:rsidRPr="00815879">
        <w:rPr>
          <w:bCs/>
          <w:szCs w:val="22"/>
        </w:rPr>
        <w:t>angiomodulatory</w:t>
      </w:r>
      <w:proofErr w:type="spellEnd"/>
      <w:r w:rsidR="00120561" w:rsidRPr="00815879">
        <w:rPr>
          <w:bCs/>
          <w:szCs w:val="22"/>
        </w:rPr>
        <w:t xml:space="preserve"> activity</w:t>
      </w:r>
      <w:r w:rsidR="00120561" w:rsidRPr="00815879">
        <w:rPr>
          <w:szCs w:val="22"/>
        </w:rPr>
        <w:t>.</w:t>
      </w:r>
    </w:p>
    <w:p w14:paraId="4261D5E9" w14:textId="7FBDF38C" w:rsidR="00120561" w:rsidRPr="00120561" w:rsidRDefault="00120561" w:rsidP="00120561">
      <w:pPr>
        <w:rPr>
          <w:szCs w:val="22"/>
        </w:rPr>
      </w:pPr>
    </w:p>
    <w:p w14:paraId="3D957C5F" w14:textId="6955FDF0" w:rsidR="00590E4D" w:rsidRPr="00120561" w:rsidRDefault="00590E4D" w:rsidP="00D26BD9">
      <w:pPr>
        <w:pStyle w:val="DataField11pt-Single"/>
        <w:numPr>
          <w:ilvl w:val="0"/>
          <w:numId w:val="34"/>
        </w:numPr>
        <w:jc w:val="both"/>
        <w:rPr>
          <w:rFonts w:cs="Times New Roman"/>
          <w:szCs w:val="22"/>
        </w:rPr>
      </w:pPr>
      <w:r w:rsidRPr="00120561">
        <w:rPr>
          <w:rFonts w:cs="Times New Roman"/>
          <w:szCs w:val="22"/>
        </w:rPr>
        <w:t>2015-2020</w:t>
      </w:r>
      <w:r w:rsidR="00D26BD9">
        <w:rPr>
          <w:rFonts w:cs="Times New Roman"/>
          <w:szCs w:val="22"/>
        </w:rPr>
        <w:t>.</w:t>
      </w:r>
      <w:r w:rsidRPr="00120561">
        <w:rPr>
          <w:rFonts w:cs="Times New Roman"/>
          <w:szCs w:val="22"/>
        </w:rPr>
        <w:t xml:space="preserve"> Grant of the Italian Association for Cancer Research (AIRC). TARGETING RENAL CANCER STEM CELLS WITH ENGINEERED EXTRACELLULAR VESICLES (EVs). IG2015 169173 </w:t>
      </w:r>
    </w:p>
    <w:p w14:paraId="2AD10BA6" w14:textId="77777777" w:rsidR="00590E4D" w:rsidRDefault="00590E4D" w:rsidP="00120561">
      <w:pPr>
        <w:pStyle w:val="DataField11pt-Single"/>
        <w:jc w:val="both"/>
        <w:rPr>
          <w:rFonts w:cs="Times New Roman"/>
          <w:szCs w:val="22"/>
        </w:rPr>
      </w:pPr>
    </w:p>
    <w:p w14:paraId="38710FF5" w14:textId="22FBD7B3" w:rsidR="00120561" w:rsidRDefault="00120561" w:rsidP="00D26BD9">
      <w:pPr>
        <w:pStyle w:val="DataField11pt-Single"/>
        <w:numPr>
          <w:ilvl w:val="0"/>
          <w:numId w:val="34"/>
        </w:numPr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2016-2020</w:t>
      </w:r>
      <w:r w:rsidR="00D26BD9">
        <w:rPr>
          <w:rFonts w:cs="Times New Roman"/>
          <w:szCs w:val="22"/>
        </w:rPr>
        <w:t>.</w:t>
      </w:r>
      <w:r>
        <w:rPr>
          <w:rFonts w:cs="Times New Roman"/>
          <w:szCs w:val="22"/>
        </w:rPr>
        <w:t xml:space="preserve"> Unicyte</w:t>
      </w:r>
      <w:r w:rsidRPr="0074622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EG AV</w:t>
      </w:r>
      <w:r w:rsidRPr="00746228">
        <w:rPr>
          <w:rFonts w:cs="Times New Roman"/>
          <w:szCs w:val="22"/>
        </w:rPr>
        <w:t xml:space="preserve"> “</w:t>
      </w:r>
      <w:bookmarkStart w:id="1" w:name="OLE_LINK1"/>
      <w:r w:rsidRPr="00746228">
        <w:rPr>
          <w:rFonts w:cs="Times New Roman"/>
          <w:szCs w:val="22"/>
        </w:rPr>
        <w:t>Pre-clinical development of stem cell-derived EVs for</w:t>
      </w:r>
      <w:r w:rsidR="009160BA">
        <w:rPr>
          <w:rFonts w:cs="Times New Roman"/>
          <w:szCs w:val="22"/>
        </w:rPr>
        <w:t xml:space="preserve"> treatment of Renal Carcinomas”.</w:t>
      </w:r>
      <w:r w:rsidRPr="00746228">
        <w:rPr>
          <w:rFonts w:cs="Times New Roman"/>
          <w:szCs w:val="22"/>
        </w:rPr>
        <w:t xml:space="preserve"> </w:t>
      </w:r>
      <w:bookmarkEnd w:id="1"/>
      <w:r w:rsidRPr="00746228">
        <w:rPr>
          <w:rFonts w:cs="Times New Roman"/>
          <w:szCs w:val="22"/>
        </w:rPr>
        <w:t xml:space="preserve">This project aims to establish preclinical models for development </w:t>
      </w:r>
      <w:r>
        <w:rPr>
          <w:rFonts w:cs="Times New Roman"/>
          <w:szCs w:val="22"/>
        </w:rPr>
        <w:t xml:space="preserve">of </w:t>
      </w:r>
      <w:r w:rsidRPr="00746228">
        <w:rPr>
          <w:rFonts w:cs="Times New Roman"/>
          <w:szCs w:val="22"/>
        </w:rPr>
        <w:t>stem cell-derived miRNA therapeutic strategies</w:t>
      </w:r>
      <w:r>
        <w:rPr>
          <w:rFonts w:cs="Times New Roman"/>
          <w:szCs w:val="22"/>
        </w:rPr>
        <w:t xml:space="preserve"> for renal carcinomas</w:t>
      </w:r>
      <w:r w:rsidRPr="00746228">
        <w:rPr>
          <w:rFonts w:cs="Times New Roman"/>
          <w:szCs w:val="22"/>
        </w:rPr>
        <w:t xml:space="preserve">. </w:t>
      </w:r>
    </w:p>
    <w:p w14:paraId="647E0929" w14:textId="77777777" w:rsidR="00120561" w:rsidRDefault="00120561" w:rsidP="00120561">
      <w:pPr>
        <w:pStyle w:val="DataField11pt-Single"/>
        <w:jc w:val="both"/>
        <w:rPr>
          <w:rFonts w:cs="Times New Roman"/>
          <w:szCs w:val="22"/>
        </w:rPr>
      </w:pPr>
    </w:p>
    <w:p w14:paraId="3CA8AEAB" w14:textId="77777777" w:rsidR="00815879" w:rsidRPr="00815879" w:rsidRDefault="00590E4D" w:rsidP="00D26BD9">
      <w:pPr>
        <w:pStyle w:val="DataField11pt-Single"/>
        <w:numPr>
          <w:ilvl w:val="0"/>
          <w:numId w:val="34"/>
        </w:numPr>
        <w:jc w:val="both"/>
        <w:rPr>
          <w:rFonts w:cs="Times New Roman"/>
          <w:szCs w:val="22"/>
        </w:rPr>
      </w:pPr>
      <w:r w:rsidRPr="00120561">
        <w:rPr>
          <w:rFonts w:cs="Times New Roman"/>
          <w:szCs w:val="22"/>
        </w:rPr>
        <w:t>2011-2015</w:t>
      </w:r>
      <w:r w:rsidR="00D26BD9">
        <w:rPr>
          <w:rFonts w:cs="Times New Roman"/>
          <w:szCs w:val="22"/>
        </w:rPr>
        <w:t>.</w:t>
      </w:r>
      <w:r w:rsidRPr="00120561">
        <w:rPr>
          <w:rFonts w:cs="Times New Roman"/>
          <w:szCs w:val="22"/>
        </w:rPr>
        <w:t xml:space="preserve"> European FP7 project NephroTools FP7-PEOPLE-2011-ITN</w:t>
      </w:r>
      <w:r w:rsidRPr="00120561">
        <w:rPr>
          <w:rFonts w:cs="Times New Roman"/>
          <w:szCs w:val="22"/>
        </w:rPr>
        <w:tab/>
        <w:t>FP-7289754</w:t>
      </w:r>
      <w:r w:rsidR="00D26BD9">
        <w:rPr>
          <w:rFonts w:cs="Times New Roman"/>
          <w:szCs w:val="22"/>
        </w:rPr>
        <w:t xml:space="preserve"> </w:t>
      </w:r>
      <w:r w:rsidR="001200CE" w:rsidRPr="00D26BD9">
        <w:rPr>
          <w:rFonts w:cs="Times New Roman"/>
          <w:szCs w:val="22"/>
        </w:rPr>
        <w:t xml:space="preserve">Overall goals of the project: to generate stem/progenitor cell lines from different types of human renal tissue, and evaluate their potential for use in drug discovery </w:t>
      </w:r>
      <w:proofErr w:type="spellStart"/>
      <w:r w:rsidR="001200CE" w:rsidRPr="00D26BD9">
        <w:rPr>
          <w:rFonts w:cs="Times New Roman"/>
          <w:szCs w:val="22"/>
        </w:rPr>
        <w:t>programmes</w:t>
      </w:r>
      <w:proofErr w:type="spellEnd"/>
      <w:r w:rsidR="001200CE" w:rsidRPr="00D26BD9">
        <w:rPr>
          <w:rFonts w:cs="Times New Roman"/>
          <w:szCs w:val="22"/>
        </w:rPr>
        <w:t xml:space="preserve"> and cell-based therapies.</w:t>
      </w:r>
      <w:r w:rsidR="00D26BD9" w:rsidRPr="00D26BD9">
        <w:rPr>
          <w:rFonts w:cs="Times New Roman"/>
          <w:szCs w:val="22"/>
        </w:rPr>
        <w:t xml:space="preserve"> </w:t>
      </w:r>
      <w:r w:rsidR="009160BA" w:rsidRPr="00D26BD9">
        <w:rPr>
          <w:szCs w:val="22"/>
        </w:rPr>
        <w:t xml:space="preserve">Responsibility: </w:t>
      </w:r>
      <w:r w:rsidR="009160BA" w:rsidRPr="00815879">
        <w:rPr>
          <w:szCs w:val="22"/>
        </w:rPr>
        <w:t> </w:t>
      </w:r>
      <w:r w:rsidR="0099040E" w:rsidRPr="00D26BD9">
        <w:rPr>
          <w:rFonts w:cs="Times New Roman"/>
          <w:szCs w:val="22"/>
        </w:rPr>
        <w:t>PI in WP</w:t>
      </w:r>
      <w:r w:rsidR="002A11BC" w:rsidRPr="00D26BD9">
        <w:rPr>
          <w:rFonts w:cs="Times New Roman"/>
          <w:szCs w:val="22"/>
        </w:rPr>
        <w:t xml:space="preserve">1: </w:t>
      </w:r>
      <w:r w:rsidR="001200CE" w:rsidRPr="00D26BD9">
        <w:rPr>
          <w:rFonts w:cs="Times New Roman"/>
          <w:szCs w:val="22"/>
        </w:rPr>
        <w:t xml:space="preserve">Generation and </w:t>
      </w:r>
      <w:proofErr w:type="spellStart"/>
      <w:r w:rsidR="001200CE" w:rsidRPr="00D26BD9">
        <w:rPr>
          <w:rFonts w:cs="Times New Roman"/>
          <w:szCs w:val="22"/>
        </w:rPr>
        <w:t>characterisation</w:t>
      </w:r>
      <w:proofErr w:type="spellEnd"/>
      <w:r w:rsidR="001200CE" w:rsidRPr="00D26BD9">
        <w:rPr>
          <w:rFonts w:cs="Times New Roman"/>
          <w:szCs w:val="22"/>
        </w:rPr>
        <w:t xml:space="preserve"> of human adult kidney stem/progenitor cell and</w:t>
      </w:r>
      <w:r w:rsidR="002A11BC" w:rsidRPr="00D26BD9">
        <w:rPr>
          <w:rFonts w:cs="Times New Roman"/>
          <w:szCs w:val="22"/>
        </w:rPr>
        <w:t xml:space="preserve"> PI in WP3: I</w:t>
      </w:r>
      <w:r w:rsidR="001200CE" w:rsidRPr="00D26BD9">
        <w:rPr>
          <w:rFonts w:cs="Times New Roman"/>
          <w:szCs w:val="22"/>
        </w:rPr>
        <w:t>dentification of the pharmacological properties of kidney stem/progenitor cell-derived podocytes</w:t>
      </w:r>
      <w:r w:rsidR="00815879" w:rsidRPr="00815879">
        <w:rPr>
          <w:rFonts w:ascii="Calibri" w:eastAsia="DengXian" w:hAnsi="Calibri"/>
          <w:b/>
          <w:color w:val="FF0000"/>
          <w:szCs w:val="22"/>
          <w:lang w:eastAsia="zh-CN"/>
        </w:rPr>
        <w:t xml:space="preserve"> </w:t>
      </w:r>
    </w:p>
    <w:p w14:paraId="2E419E47" w14:textId="77777777" w:rsidR="00815879" w:rsidRDefault="00815879" w:rsidP="00815879">
      <w:pPr>
        <w:pStyle w:val="Paragrafoelenco"/>
        <w:rPr>
          <w:rFonts w:ascii="Calibri" w:eastAsia="DengXian" w:hAnsi="Calibri"/>
          <w:b/>
          <w:color w:val="FF0000"/>
          <w:szCs w:val="22"/>
          <w:lang w:eastAsia="zh-CN"/>
        </w:rPr>
      </w:pPr>
    </w:p>
    <w:p w14:paraId="7B79D147" w14:textId="09632C57" w:rsidR="004218E2" w:rsidRDefault="00815879" w:rsidP="00D26BD9">
      <w:pPr>
        <w:pStyle w:val="DataField11pt-Single"/>
        <w:numPr>
          <w:ilvl w:val="0"/>
          <w:numId w:val="34"/>
        </w:numPr>
        <w:jc w:val="both"/>
        <w:rPr>
          <w:rFonts w:cs="Times New Roman"/>
          <w:szCs w:val="22"/>
        </w:rPr>
      </w:pPr>
      <w:r w:rsidRPr="00815879">
        <w:rPr>
          <w:rFonts w:cs="Times New Roman"/>
          <w:szCs w:val="22"/>
        </w:rPr>
        <w:t>Extracellular vesicles derived from amniotic fluid stem cells normalize glomerular function during progressive kidney disease. NIH R01 Grant No. R01DK121037</w:t>
      </w:r>
    </w:p>
    <w:p w14:paraId="74755E3E" w14:textId="77777777" w:rsidR="00815879" w:rsidRDefault="00815879" w:rsidP="00815879">
      <w:pPr>
        <w:pStyle w:val="Paragrafoelenco"/>
        <w:rPr>
          <w:szCs w:val="22"/>
        </w:rPr>
      </w:pPr>
    </w:p>
    <w:p w14:paraId="427743EB" w14:textId="77777777" w:rsidR="00815879" w:rsidRPr="00D26BD9" w:rsidRDefault="00815879" w:rsidP="00815879">
      <w:pPr>
        <w:pStyle w:val="DataField11pt-Single"/>
        <w:ind w:left="720"/>
        <w:jc w:val="both"/>
        <w:rPr>
          <w:rFonts w:cs="Times New Roman"/>
          <w:szCs w:val="22"/>
        </w:rPr>
      </w:pPr>
    </w:p>
    <w:p w14:paraId="2CB04B9D" w14:textId="77777777" w:rsidR="00746228" w:rsidRDefault="00746228" w:rsidP="00120561">
      <w:pPr>
        <w:pStyle w:val="DataField11pt-Single"/>
        <w:jc w:val="both"/>
        <w:rPr>
          <w:rFonts w:cs="Times New Roman"/>
          <w:szCs w:val="22"/>
        </w:rPr>
      </w:pPr>
    </w:p>
    <w:p w14:paraId="5B53EB03" w14:textId="77777777" w:rsidR="007B5972" w:rsidRPr="007B5972" w:rsidRDefault="007B5972" w:rsidP="007B5972">
      <w:pPr>
        <w:pStyle w:val="Default"/>
      </w:pPr>
    </w:p>
    <w:sectPr w:rsidR="007B5972" w:rsidRPr="007B5972" w:rsidSect="00C85025">
      <w:footerReference w:type="default" r:id="rId9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E82F" w14:textId="77777777" w:rsidR="004704D5" w:rsidRDefault="004704D5">
      <w:r>
        <w:separator/>
      </w:r>
    </w:p>
  </w:endnote>
  <w:endnote w:type="continuationSeparator" w:id="0">
    <w:p w14:paraId="48B3B521" w14:textId="77777777" w:rsidR="004704D5" w:rsidRDefault="004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FJN N+ Verdana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877A" w14:textId="77777777" w:rsidR="000A24FE" w:rsidRDefault="000A24FE">
    <w:pPr>
      <w:pStyle w:val="FormFooterBorder"/>
    </w:pPr>
    <w:r>
      <w:t>PHS 398/2590 (Rev. 09/04)</w:t>
    </w:r>
    <w:r>
      <w:tab/>
      <w:t xml:space="preserve">Page </w:t>
    </w:r>
    <w:r>
      <w:tab/>
    </w:r>
    <w:r>
      <w:rPr>
        <w:b/>
        <w:bCs/>
      </w:rPr>
      <w:t>Biographical Sketch Format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B7ED" w14:textId="77777777" w:rsidR="000A24FE" w:rsidRPr="00447B66" w:rsidRDefault="000A24FE" w:rsidP="00447B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1550" w14:textId="77777777" w:rsidR="004704D5" w:rsidRDefault="004704D5">
      <w:r>
        <w:separator/>
      </w:r>
    </w:p>
  </w:footnote>
  <w:footnote w:type="continuationSeparator" w:id="0">
    <w:p w14:paraId="2586FF7C" w14:textId="77777777" w:rsidR="004704D5" w:rsidRDefault="0047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0A24FE" w14:paraId="2874EDDF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5CD75D44" w14:textId="77777777" w:rsidR="000A24FE" w:rsidRDefault="000A24FE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21E5AD" w14:textId="77777777" w:rsidR="000A24FE" w:rsidRDefault="000A24FE" w:rsidP="00CE0951">
          <w:pPr>
            <w:pStyle w:val="DataField11pt-Single"/>
          </w:pPr>
        </w:p>
      </w:tc>
    </w:tr>
  </w:tbl>
  <w:p w14:paraId="28D65D8E" w14:textId="77777777" w:rsidR="000A24FE" w:rsidRDefault="000A24FE">
    <w:pPr>
      <w:pStyle w:val="Intestazion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2B342CC"/>
    <w:multiLevelType w:val="hybridMultilevel"/>
    <w:tmpl w:val="3FFC0FB0"/>
    <w:lvl w:ilvl="0" w:tplc="FFFFFFFF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08FA0910"/>
    <w:multiLevelType w:val="hybridMultilevel"/>
    <w:tmpl w:val="1F988EF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80100B"/>
    <w:multiLevelType w:val="hybridMultilevel"/>
    <w:tmpl w:val="2C203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33FEF"/>
    <w:multiLevelType w:val="hybridMultilevel"/>
    <w:tmpl w:val="C48A5EA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 w:val="0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32F9F"/>
    <w:multiLevelType w:val="hybridMultilevel"/>
    <w:tmpl w:val="267E0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217F63"/>
    <w:multiLevelType w:val="hybridMultilevel"/>
    <w:tmpl w:val="BCD6E736"/>
    <w:lvl w:ilvl="0" w:tplc="59941F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6"/>
  </w:num>
  <w:num w:numId="27">
    <w:abstractNumId w:val="0"/>
  </w:num>
  <w:num w:numId="28">
    <w:abstractNumId w:val="12"/>
  </w:num>
  <w:num w:numId="29">
    <w:abstractNumId w:val="10"/>
  </w:num>
  <w:num w:numId="30">
    <w:abstractNumId w:val="17"/>
  </w:num>
  <w:num w:numId="31">
    <w:abstractNumId w:val="14"/>
  </w:num>
  <w:num w:numId="32">
    <w:abstractNumId w:val="11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45"/>
    <w:rsid w:val="00023164"/>
    <w:rsid w:val="00023A7A"/>
    <w:rsid w:val="00064AAF"/>
    <w:rsid w:val="00065536"/>
    <w:rsid w:val="00077B62"/>
    <w:rsid w:val="00090370"/>
    <w:rsid w:val="000A01F4"/>
    <w:rsid w:val="000A24FE"/>
    <w:rsid w:val="000A661A"/>
    <w:rsid w:val="000B4779"/>
    <w:rsid w:val="000C754B"/>
    <w:rsid w:val="000D251A"/>
    <w:rsid w:val="001200CE"/>
    <w:rsid w:val="00120561"/>
    <w:rsid w:val="00126927"/>
    <w:rsid w:val="0014571A"/>
    <w:rsid w:val="00170D87"/>
    <w:rsid w:val="00270EB1"/>
    <w:rsid w:val="0028051C"/>
    <w:rsid w:val="002837EB"/>
    <w:rsid w:val="00290D18"/>
    <w:rsid w:val="00297183"/>
    <w:rsid w:val="002A11BC"/>
    <w:rsid w:val="002B3BC0"/>
    <w:rsid w:val="002C359B"/>
    <w:rsid w:val="002C72B3"/>
    <w:rsid w:val="002E1AA8"/>
    <w:rsid w:val="002E5125"/>
    <w:rsid w:val="002E73A4"/>
    <w:rsid w:val="00324C23"/>
    <w:rsid w:val="003443B0"/>
    <w:rsid w:val="0035045F"/>
    <w:rsid w:val="00373A67"/>
    <w:rsid w:val="003A4EA1"/>
    <w:rsid w:val="003B1A44"/>
    <w:rsid w:val="003B66E1"/>
    <w:rsid w:val="003D24DC"/>
    <w:rsid w:val="003F20C7"/>
    <w:rsid w:val="003F6A45"/>
    <w:rsid w:val="004218E2"/>
    <w:rsid w:val="004413ED"/>
    <w:rsid w:val="00447B66"/>
    <w:rsid w:val="00447F3A"/>
    <w:rsid w:val="00455BD5"/>
    <w:rsid w:val="004704D5"/>
    <w:rsid w:val="004759D9"/>
    <w:rsid w:val="00484A80"/>
    <w:rsid w:val="004C54C3"/>
    <w:rsid w:val="004F19FC"/>
    <w:rsid w:val="00503B57"/>
    <w:rsid w:val="005145BB"/>
    <w:rsid w:val="00517BFD"/>
    <w:rsid w:val="005372C3"/>
    <w:rsid w:val="0054471F"/>
    <w:rsid w:val="00550353"/>
    <w:rsid w:val="005710B4"/>
    <w:rsid w:val="00583CE2"/>
    <w:rsid w:val="00590E4D"/>
    <w:rsid w:val="005B38D8"/>
    <w:rsid w:val="005C2BDD"/>
    <w:rsid w:val="005C6D34"/>
    <w:rsid w:val="00601C69"/>
    <w:rsid w:val="00616BCC"/>
    <w:rsid w:val="00623137"/>
    <w:rsid w:val="006379FB"/>
    <w:rsid w:val="00670590"/>
    <w:rsid w:val="006A4F25"/>
    <w:rsid w:val="006A56FC"/>
    <w:rsid w:val="006B77F6"/>
    <w:rsid w:val="006C1C8D"/>
    <w:rsid w:val="006C1E1F"/>
    <w:rsid w:val="006C4C2F"/>
    <w:rsid w:val="006E469F"/>
    <w:rsid w:val="00715ED6"/>
    <w:rsid w:val="00746228"/>
    <w:rsid w:val="00750418"/>
    <w:rsid w:val="007864FD"/>
    <w:rsid w:val="00793BC4"/>
    <w:rsid w:val="007978C7"/>
    <w:rsid w:val="007B5972"/>
    <w:rsid w:val="007B7B42"/>
    <w:rsid w:val="007E0BB1"/>
    <w:rsid w:val="008073EB"/>
    <w:rsid w:val="008142A3"/>
    <w:rsid w:val="00815879"/>
    <w:rsid w:val="00826C1D"/>
    <w:rsid w:val="00843027"/>
    <w:rsid w:val="00874EBC"/>
    <w:rsid w:val="00882EB9"/>
    <w:rsid w:val="008905F3"/>
    <w:rsid w:val="0089446B"/>
    <w:rsid w:val="008E2FFE"/>
    <w:rsid w:val="008F316D"/>
    <w:rsid w:val="009134BD"/>
    <w:rsid w:val="009160BA"/>
    <w:rsid w:val="009211D3"/>
    <w:rsid w:val="00932DAA"/>
    <w:rsid w:val="00934124"/>
    <w:rsid w:val="00934FDE"/>
    <w:rsid w:val="0095587D"/>
    <w:rsid w:val="00971064"/>
    <w:rsid w:val="009744AE"/>
    <w:rsid w:val="0098115B"/>
    <w:rsid w:val="00987F05"/>
    <w:rsid w:val="0099040E"/>
    <w:rsid w:val="009F72E5"/>
    <w:rsid w:val="00A04483"/>
    <w:rsid w:val="00A04942"/>
    <w:rsid w:val="00A05407"/>
    <w:rsid w:val="00A32C6E"/>
    <w:rsid w:val="00A43658"/>
    <w:rsid w:val="00A43D6F"/>
    <w:rsid w:val="00A745EC"/>
    <w:rsid w:val="00A76963"/>
    <w:rsid w:val="00A92AA2"/>
    <w:rsid w:val="00AB04C5"/>
    <w:rsid w:val="00AB6DF1"/>
    <w:rsid w:val="00AD785E"/>
    <w:rsid w:val="00AE41C4"/>
    <w:rsid w:val="00B26914"/>
    <w:rsid w:val="00B27C51"/>
    <w:rsid w:val="00B46168"/>
    <w:rsid w:val="00B5358B"/>
    <w:rsid w:val="00B66507"/>
    <w:rsid w:val="00B7111F"/>
    <w:rsid w:val="00B7289B"/>
    <w:rsid w:val="00B94EDB"/>
    <w:rsid w:val="00BA2A9B"/>
    <w:rsid w:val="00BC5CE6"/>
    <w:rsid w:val="00BD3815"/>
    <w:rsid w:val="00BF472B"/>
    <w:rsid w:val="00C05C55"/>
    <w:rsid w:val="00C137DA"/>
    <w:rsid w:val="00C276DB"/>
    <w:rsid w:val="00C3113F"/>
    <w:rsid w:val="00C40076"/>
    <w:rsid w:val="00C4536F"/>
    <w:rsid w:val="00C46ADA"/>
    <w:rsid w:val="00C57590"/>
    <w:rsid w:val="00C62A92"/>
    <w:rsid w:val="00C639DC"/>
    <w:rsid w:val="00C84C7B"/>
    <w:rsid w:val="00C85025"/>
    <w:rsid w:val="00C918BD"/>
    <w:rsid w:val="00C94677"/>
    <w:rsid w:val="00CD66E7"/>
    <w:rsid w:val="00CE0951"/>
    <w:rsid w:val="00CE204E"/>
    <w:rsid w:val="00CF2A57"/>
    <w:rsid w:val="00CF42D5"/>
    <w:rsid w:val="00CF68A2"/>
    <w:rsid w:val="00D058A2"/>
    <w:rsid w:val="00D26BD9"/>
    <w:rsid w:val="00D46C57"/>
    <w:rsid w:val="00D572B3"/>
    <w:rsid w:val="00D679E5"/>
    <w:rsid w:val="00D72B6C"/>
    <w:rsid w:val="00D7785B"/>
    <w:rsid w:val="00D83360"/>
    <w:rsid w:val="00DA5AC1"/>
    <w:rsid w:val="00DC14BA"/>
    <w:rsid w:val="00DC3623"/>
    <w:rsid w:val="00DD1DDC"/>
    <w:rsid w:val="00DD31B4"/>
    <w:rsid w:val="00E02629"/>
    <w:rsid w:val="00E07ADE"/>
    <w:rsid w:val="00E22A16"/>
    <w:rsid w:val="00E31FD8"/>
    <w:rsid w:val="00E355C2"/>
    <w:rsid w:val="00E51992"/>
    <w:rsid w:val="00E81DBF"/>
    <w:rsid w:val="00E81FE1"/>
    <w:rsid w:val="00E90112"/>
    <w:rsid w:val="00E90960"/>
    <w:rsid w:val="00EA4730"/>
    <w:rsid w:val="00EB17BD"/>
    <w:rsid w:val="00EB5E39"/>
    <w:rsid w:val="00EC5AE8"/>
    <w:rsid w:val="00ED4556"/>
    <w:rsid w:val="00ED5AB6"/>
    <w:rsid w:val="00EE15B0"/>
    <w:rsid w:val="00EE358F"/>
    <w:rsid w:val="00EF0F96"/>
    <w:rsid w:val="00EF1D60"/>
    <w:rsid w:val="00EF2621"/>
    <w:rsid w:val="00EF69CD"/>
    <w:rsid w:val="00F01D0E"/>
    <w:rsid w:val="00F07AB3"/>
    <w:rsid w:val="00F215DF"/>
    <w:rsid w:val="00F30EA4"/>
    <w:rsid w:val="00F44ECF"/>
    <w:rsid w:val="00F5365A"/>
    <w:rsid w:val="00F656F1"/>
    <w:rsid w:val="00F96CC2"/>
    <w:rsid w:val="00FA00C6"/>
    <w:rsid w:val="00FC0D74"/>
    <w:rsid w:val="00FD31E1"/>
    <w:rsid w:val="00FD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B85484"/>
  <w15:docId w15:val="{BC1365AF-EFF4-0946-8695-E9654E9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A5AC1"/>
    <w:pPr>
      <w:autoSpaceDE w:val="0"/>
      <w:autoSpaceDN w:val="0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DA5AC1"/>
    <w:pP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Normale"/>
    <w:next w:val="Normale"/>
    <w:qFormat/>
    <w:rsid w:val="00DA5AC1"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DA5AC1"/>
    <w:rPr>
      <w:rFonts w:ascii="Times" w:hAnsi="Times" w:cs="Times"/>
    </w:rPr>
  </w:style>
  <w:style w:type="paragraph" w:styleId="Puntoelenco2">
    <w:name w:val="List Bullet 2"/>
    <w:basedOn w:val="Normale"/>
    <w:autoRedefine/>
    <w:rsid w:val="00DA5AC1"/>
    <w:rPr>
      <w:rFonts w:ascii="Times" w:hAnsi="Times" w:cs="Times"/>
    </w:rPr>
  </w:style>
  <w:style w:type="paragraph" w:styleId="Puntoelenco3">
    <w:name w:val="List Bullet 3"/>
    <w:basedOn w:val="Normale"/>
    <w:autoRedefine/>
    <w:rsid w:val="00DA5AC1"/>
    <w:rPr>
      <w:rFonts w:ascii="Times" w:hAnsi="Times" w:cs="Times"/>
    </w:rPr>
  </w:style>
  <w:style w:type="paragraph" w:styleId="Puntoelenco4">
    <w:name w:val="List Bullet 4"/>
    <w:basedOn w:val="Normale"/>
    <w:autoRedefine/>
    <w:rsid w:val="00DA5AC1"/>
    <w:rPr>
      <w:rFonts w:ascii="Times" w:hAnsi="Times" w:cs="Times"/>
    </w:rPr>
  </w:style>
  <w:style w:type="paragraph" w:styleId="Puntoelenco5">
    <w:name w:val="List Bullet 5"/>
    <w:basedOn w:val="Normale"/>
    <w:autoRedefine/>
    <w:rsid w:val="00DA5AC1"/>
    <w:rPr>
      <w:rFonts w:ascii="Times" w:hAnsi="Times" w:cs="Times"/>
    </w:rPr>
  </w:style>
  <w:style w:type="paragraph" w:styleId="Numeroelenco">
    <w:name w:val="List Number"/>
    <w:basedOn w:val="Normale"/>
    <w:rsid w:val="00DA5AC1"/>
    <w:rPr>
      <w:rFonts w:ascii="Times" w:hAnsi="Times" w:cs="Times"/>
    </w:rPr>
  </w:style>
  <w:style w:type="paragraph" w:styleId="Numeroelenco2">
    <w:name w:val="List Number 2"/>
    <w:basedOn w:val="Normale"/>
    <w:rsid w:val="00DA5AC1"/>
    <w:rPr>
      <w:rFonts w:ascii="Times" w:hAnsi="Times" w:cs="Times"/>
    </w:rPr>
  </w:style>
  <w:style w:type="paragraph" w:styleId="Numeroelenco3">
    <w:name w:val="List Number 3"/>
    <w:basedOn w:val="Normale"/>
    <w:rsid w:val="00DA5AC1"/>
    <w:rPr>
      <w:rFonts w:ascii="Times" w:hAnsi="Times" w:cs="Times"/>
    </w:rPr>
  </w:style>
  <w:style w:type="paragraph" w:styleId="Numeroelenco4">
    <w:name w:val="List Number 4"/>
    <w:basedOn w:val="Normale"/>
    <w:rsid w:val="00DA5AC1"/>
    <w:rPr>
      <w:rFonts w:ascii="Times" w:hAnsi="Times" w:cs="Times"/>
    </w:rPr>
  </w:style>
  <w:style w:type="paragraph" w:styleId="Numeroelenco5">
    <w:name w:val="List Number 5"/>
    <w:basedOn w:val="Normale"/>
    <w:rsid w:val="00DA5AC1"/>
    <w:rPr>
      <w:rFonts w:ascii="Times" w:hAnsi="Times" w:cs="Times"/>
    </w:rPr>
  </w:style>
  <w:style w:type="paragraph" w:customStyle="1" w:styleId="QuickA">
    <w:name w:val="Quick A."/>
    <w:basedOn w:val="Normale"/>
    <w:rsid w:val="00DA5AC1"/>
    <w:pPr>
      <w:widowControl w:val="0"/>
    </w:pPr>
  </w:style>
  <w:style w:type="paragraph" w:customStyle="1" w:styleId="ReminderList1">
    <w:name w:val="Reminder List 1"/>
    <w:basedOn w:val="Normale"/>
    <w:rsid w:val="00DA5AC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e"/>
    <w:rsid w:val="00DA5AC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e"/>
    <w:rsid w:val="00DA5AC1"/>
    <w:pPr>
      <w:tabs>
        <w:tab w:val="left" w:pos="1080"/>
      </w:tabs>
      <w:spacing w:after="60"/>
    </w:pPr>
    <w:rPr>
      <w:rFonts w:ascii="Helvetica" w:hAnsi="Helvetica" w:cs="Helvetica"/>
      <w:szCs w:val="22"/>
    </w:rPr>
  </w:style>
  <w:style w:type="paragraph" w:styleId="Rientrocorpodeltesto">
    <w:name w:val="Body Text Indent"/>
    <w:basedOn w:val="Normale"/>
    <w:rsid w:val="00DA5AC1"/>
    <w:pPr>
      <w:ind w:left="720"/>
      <w:jc w:val="both"/>
    </w:pPr>
    <w:rPr>
      <w:rFonts w:cs="Arial"/>
      <w:color w:val="FF0000"/>
      <w:sz w:val="20"/>
      <w:szCs w:val="20"/>
    </w:rPr>
  </w:style>
  <w:style w:type="paragraph" w:styleId="NormaleWeb">
    <w:name w:val="Normal (Web)"/>
    <w:basedOn w:val="Normale"/>
    <w:rsid w:val="00DA5AC1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Intestazione">
    <w:name w:val="header"/>
    <w:basedOn w:val="Normale"/>
    <w:rsid w:val="00DA5AC1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e"/>
    <w:rsid w:val="00DA5AC1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e"/>
    <w:link w:val="DataField11pt-SingleChar"/>
    <w:rsid w:val="00DA5AC1"/>
    <w:rPr>
      <w:rFonts w:cs="Arial"/>
      <w:szCs w:val="20"/>
    </w:rPr>
  </w:style>
  <w:style w:type="paragraph" w:styleId="Pidipagina">
    <w:name w:val="footer"/>
    <w:basedOn w:val="Normale"/>
    <w:rsid w:val="00DA5AC1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A5AC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e"/>
    <w:rsid w:val="00DA5AC1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Pidipagina"/>
    <w:rsid w:val="00DA5AC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e"/>
    <w:rsid w:val="00DA5AC1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e"/>
    <w:rsid w:val="00DA5AC1"/>
    <w:rPr>
      <w:rFonts w:cs="Arial"/>
      <w:sz w:val="16"/>
      <w:szCs w:val="15"/>
    </w:rPr>
  </w:style>
  <w:style w:type="paragraph" w:customStyle="1" w:styleId="Arial10BoldText">
    <w:name w:val="Arial10BoldText"/>
    <w:basedOn w:val="Normale"/>
    <w:rsid w:val="00AB04C5"/>
    <w:pPr>
      <w:spacing w:before="20" w:after="20"/>
    </w:pPr>
    <w:rPr>
      <w:rFonts w:cs="Arial"/>
      <w:b/>
      <w:bCs/>
      <w:sz w:val="20"/>
      <w:szCs w:val="20"/>
    </w:rPr>
  </w:style>
  <w:style w:type="paragraph" w:customStyle="1" w:styleId="FormFieldCaption">
    <w:name w:val="Form Field Caption"/>
    <w:basedOn w:val="Normale"/>
    <w:rsid w:val="00DA5AC1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e"/>
    <w:rsid w:val="00DA5AC1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e"/>
    <w:rsid w:val="00DA5AC1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rsid w:val="00843027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DA5AC1"/>
    <w:rPr>
      <w:i w:val="0"/>
    </w:rPr>
  </w:style>
  <w:style w:type="character" w:styleId="Enfasicorsivo">
    <w:name w:val="Emphasis"/>
    <w:basedOn w:val="Carpredefinitoparagrafo"/>
    <w:qFormat/>
    <w:rsid w:val="00DA5AC1"/>
    <w:rPr>
      <w:i/>
      <w:iCs/>
    </w:rPr>
  </w:style>
  <w:style w:type="character" w:styleId="Collegamentoipertestuale">
    <w:name w:val="Hyperlink"/>
    <w:basedOn w:val="Carpredefinitoparagrafo"/>
    <w:rsid w:val="00DA5AC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A5AC1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DA5AC1"/>
    <w:pPr>
      <w:keepNext/>
      <w:spacing w:before="360" w:after="120"/>
      <w:outlineLvl w:val="1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DA5AC1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ottotitolo"/>
    <w:rsid w:val="00DA5AC1"/>
    <w:pPr>
      <w:spacing w:before="240" w:after="0"/>
    </w:pPr>
    <w:rPr>
      <w:bCs/>
      <w:szCs w:val="20"/>
      <w:u w:val="single"/>
    </w:rPr>
  </w:style>
  <w:style w:type="paragraph" w:styleId="Testofumetto">
    <w:name w:val="Balloon Text"/>
    <w:basedOn w:val="Normale"/>
    <w:semiHidden/>
    <w:rsid w:val="00090370"/>
    <w:rPr>
      <w:rFonts w:ascii="Tahoma" w:hAnsi="Tahoma" w:cs="Tahoma"/>
      <w:sz w:val="16"/>
      <w:szCs w:val="16"/>
    </w:rPr>
  </w:style>
  <w:style w:type="character" w:customStyle="1" w:styleId="jrnl">
    <w:name w:val="jrnl"/>
    <w:basedOn w:val="Carpredefinitoparagrafo"/>
    <w:rsid w:val="00C94677"/>
  </w:style>
  <w:style w:type="paragraph" w:styleId="Paragrafoelenco">
    <w:name w:val="List Paragraph"/>
    <w:basedOn w:val="Normale"/>
    <w:uiPriority w:val="34"/>
    <w:qFormat/>
    <w:rsid w:val="00C94677"/>
    <w:pPr>
      <w:ind w:left="720"/>
      <w:contextualSpacing/>
    </w:pPr>
  </w:style>
  <w:style w:type="paragraph" w:customStyle="1" w:styleId="Default">
    <w:name w:val="Default"/>
    <w:rsid w:val="00981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7B7B42"/>
    <w:pPr>
      <w:widowControl w:val="0"/>
    </w:pPr>
    <w:rPr>
      <w:rFonts w:ascii="MLFJN N+ Verdana" w:eastAsiaTheme="minorEastAsia" w:hAnsi="MLFJN N+ Verdana" w:cstheme="minorBidi"/>
      <w:color w:val="auto"/>
      <w:lang w:val="en-GB" w:eastAsia="en-GB"/>
    </w:rPr>
  </w:style>
  <w:style w:type="paragraph" w:customStyle="1" w:styleId="CM27">
    <w:name w:val="CM27"/>
    <w:basedOn w:val="Default"/>
    <w:next w:val="Default"/>
    <w:uiPriority w:val="99"/>
    <w:rsid w:val="007B7B42"/>
    <w:pPr>
      <w:widowControl w:val="0"/>
    </w:pPr>
    <w:rPr>
      <w:rFonts w:ascii="MLFJN N+ Verdana" w:eastAsiaTheme="minorEastAsia" w:hAnsi="MLFJN N+ Verdana" w:cstheme="minorBidi"/>
      <w:color w:val="auto"/>
      <w:lang w:val="en-GB" w:eastAsia="en-GB"/>
    </w:rPr>
  </w:style>
  <w:style w:type="paragraph" w:customStyle="1" w:styleId="CM28">
    <w:name w:val="CM28"/>
    <w:basedOn w:val="Default"/>
    <w:next w:val="Default"/>
    <w:uiPriority w:val="99"/>
    <w:rsid w:val="00DC3623"/>
    <w:pPr>
      <w:widowControl w:val="0"/>
      <w:spacing w:line="226" w:lineRule="atLeast"/>
    </w:pPr>
    <w:rPr>
      <w:rFonts w:ascii="MLFJN N+ Verdana" w:eastAsiaTheme="minorEastAsia" w:hAnsi="MLFJN N+ Verdana" w:cstheme="minorBidi"/>
      <w:color w:val="auto"/>
      <w:lang w:val="en-GB" w:eastAsia="en-GB"/>
    </w:rPr>
  </w:style>
  <w:style w:type="character" w:styleId="Collegamentovisitato">
    <w:name w:val="FollowedHyperlink"/>
    <w:basedOn w:val="Carpredefinitoparagrafo"/>
    <w:rsid w:val="003B1A44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C6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Info">
    <w:name w:val="OMB Info"/>
    <w:basedOn w:val="Normale"/>
    <w:qFormat/>
    <w:rsid w:val="00065536"/>
    <w:pPr>
      <w:spacing w:after="120"/>
      <w:jc w:val="right"/>
    </w:pPr>
    <w:rPr>
      <w:sz w:val="16"/>
    </w:rPr>
  </w:style>
  <w:style w:type="character" w:customStyle="1" w:styleId="authorsuper">
    <w:name w:val="authorsuper"/>
    <w:basedOn w:val="Carpredefinitoparagrafo"/>
    <w:rsid w:val="0059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80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171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11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4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72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440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8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8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167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123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50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986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6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55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95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1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9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99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92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00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45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76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12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95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43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08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06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779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565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738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08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58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17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6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1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62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0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31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25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15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883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2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19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76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77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20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24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9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16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06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15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40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46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65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280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479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79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05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007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06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34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65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57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10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2184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398/2590 (Rev. 06/09), Biographical Sketch Format Page</vt:lpstr>
      <vt:lpstr>PHS 398/2590 (Rev. 06/09), Biographical Sketch Format Page</vt:lpstr>
    </vt:vector>
  </TitlesOfParts>
  <Company>DHHS/PHS/NIH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Office of Extramural Programs</dc:creator>
  <cp:keywords>PHS Grant Application, PHS 398/2590 (Rev. 06/09), Biographical Sketch Format Page</cp:keywords>
  <dc:description/>
  <cp:lastModifiedBy>Microsoft Office User</cp:lastModifiedBy>
  <cp:revision>5</cp:revision>
  <cp:lastPrinted>2018-03-06T19:25:00Z</cp:lastPrinted>
  <dcterms:created xsi:type="dcterms:W3CDTF">2020-01-17T11:17:00Z</dcterms:created>
  <dcterms:modified xsi:type="dcterms:W3CDTF">2021-02-02T13:53:00Z</dcterms:modified>
</cp:coreProperties>
</file>