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4D65" w14:textId="77777777" w:rsidR="00D756B8" w:rsidRDefault="00CF19D7">
      <w:pPr>
        <w:spacing w:after="0" w:line="259" w:lineRule="auto"/>
        <w:ind w:left="17" w:firstLine="0"/>
        <w:jc w:val="left"/>
      </w:pPr>
      <w:r>
        <w:rPr>
          <w:b/>
          <w:sz w:val="28"/>
        </w:rPr>
        <w:t>CURRICULUM VITAE</w:t>
      </w:r>
      <w:r>
        <w:rPr>
          <w:sz w:val="28"/>
        </w:rPr>
        <w:t xml:space="preserve">   </w:t>
      </w:r>
      <w:r>
        <w:rPr>
          <w:b/>
          <w:sz w:val="28"/>
        </w:rPr>
        <w:t xml:space="preserve">Prof. Giovanni Camussi M.D. </w:t>
      </w:r>
      <w:r>
        <w:t xml:space="preserve"> </w:t>
      </w:r>
    </w:p>
    <w:p w14:paraId="1563CE7F" w14:textId="77777777" w:rsidR="00D756B8" w:rsidRDefault="00CF19D7">
      <w:pPr>
        <w:spacing w:after="0" w:line="259" w:lineRule="auto"/>
        <w:ind w:left="0" w:right="76" w:firstLine="0"/>
        <w:jc w:val="right"/>
      </w:pPr>
      <w:r>
        <w:t xml:space="preserve">  </w:t>
      </w:r>
    </w:p>
    <w:p w14:paraId="606ABDA4" w14:textId="77777777" w:rsidR="00CF19D7" w:rsidRDefault="00CF19D7">
      <w:pPr>
        <w:spacing w:line="254" w:lineRule="auto"/>
        <w:ind w:right="4576"/>
        <w:jc w:val="left"/>
        <w:rPr>
          <w:b/>
          <w:lang w:val="en-US"/>
        </w:rPr>
      </w:pPr>
      <w:r w:rsidRPr="00E311CC">
        <w:rPr>
          <w:lang w:val="en-US"/>
        </w:rPr>
        <w:t xml:space="preserve">Date of birth:     </w:t>
      </w:r>
      <w:r w:rsidRPr="00E311CC">
        <w:rPr>
          <w:lang w:val="en-US"/>
        </w:rPr>
        <w:tab/>
        <w:t xml:space="preserve">         </w:t>
      </w:r>
      <w:r w:rsidRPr="00E311CC">
        <w:rPr>
          <w:b/>
          <w:lang w:val="en-US"/>
        </w:rPr>
        <w:t xml:space="preserve">26 August 1947                                                 </w:t>
      </w:r>
      <w:r w:rsidRPr="00E311CC">
        <w:rPr>
          <w:lang w:val="en-US"/>
        </w:rPr>
        <w:t xml:space="preserve"> Place of birth:   </w:t>
      </w:r>
      <w:r w:rsidRPr="00E311CC">
        <w:rPr>
          <w:lang w:val="en-US"/>
        </w:rPr>
        <w:tab/>
        <w:t xml:space="preserve">         </w:t>
      </w:r>
      <w:r w:rsidRPr="00E311CC">
        <w:rPr>
          <w:b/>
          <w:lang w:val="en-US"/>
        </w:rPr>
        <w:t>Torino, Italy</w:t>
      </w:r>
    </w:p>
    <w:p w14:paraId="30F59776" w14:textId="79FA2D7E" w:rsidR="00D756B8" w:rsidRPr="00E311CC" w:rsidRDefault="00CF19D7">
      <w:pPr>
        <w:spacing w:line="254" w:lineRule="auto"/>
        <w:ind w:right="4576"/>
        <w:jc w:val="left"/>
        <w:rPr>
          <w:lang w:val="en-US"/>
        </w:rPr>
      </w:pPr>
      <w:r w:rsidRPr="00E311CC">
        <w:rPr>
          <w:lang w:val="en-US"/>
        </w:rPr>
        <w:t>Academic appointments</w:t>
      </w:r>
      <w:r w:rsidRPr="00E311CC">
        <w:rPr>
          <w:b/>
          <w:lang w:val="en-US"/>
        </w:rPr>
        <w:t xml:space="preserve">:   </w:t>
      </w:r>
      <w:r w:rsidRPr="00E311CC">
        <w:rPr>
          <w:lang w:val="en-US"/>
        </w:rPr>
        <w:t xml:space="preserve"> </w:t>
      </w:r>
    </w:p>
    <w:p w14:paraId="58C0529F" w14:textId="53460701" w:rsidR="00D756B8" w:rsidRPr="00E311CC" w:rsidRDefault="00CF19D7">
      <w:pPr>
        <w:spacing w:line="254" w:lineRule="auto"/>
        <w:ind w:left="737" w:right="267"/>
        <w:jc w:val="left"/>
        <w:rPr>
          <w:lang w:val="en-US"/>
        </w:rPr>
      </w:pPr>
      <w:r w:rsidRPr="00E311CC">
        <w:rPr>
          <w:rFonts w:ascii="Wingdings" w:eastAsia="Wingdings" w:hAnsi="Wingdings" w:cs="Wingdings"/>
          <w:lang w:val="en-US"/>
        </w:rPr>
        <w:t>Ø</w:t>
      </w:r>
      <w:r w:rsidRPr="00E311CC">
        <w:rPr>
          <w:rFonts w:ascii="Arial" w:eastAsia="Arial" w:hAnsi="Arial" w:cs="Arial"/>
          <w:lang w:val="en-US"/>
        </w:rPr>
        <w:t xml:space="preserve"> </w:t>
      </w:r>
      <w:r w:rsidRPr="00E311CC">
        <w:rPr>
          <w:b/>
          <w:lang w:val="en-US"/>
        </w:rPr>
        <w:t xml:space="preserve">Professor Emeritus, Department of Medical Sciences, University of Torino, </w:t>
      </w:r>
      <w:r w:rsidRPr="00E311CC">
        <w:rPr>
          <w:lang w:val="en-US"/>
        </w:rPr>
        <w:t xml:space="preserve"> </w:t>
      </w:r>
      <w:r w:rsidRPr="00E311CC">
        <w:rPr>
          <w:b/>
          <w:lang w:val="en-US"/>
        </w:rPr>
        <w:t xml:space="preserve">  Corso </w:t>
      </w:r>
      <w:proofErr w:type="spellStart"/>
      <w:r w:rsidRPr="00E311CC">
        <w:rPr>
          <w:b/>
          <w:lang w:val="en-US"/>
        </w:rPr>
        <w:t>Dogliotti</w:t>
      </w:r>
      <w:proofErr w:type="spellEnd"/>
      <w:r w:rsidRPr="00E311CC">
        <w:rPr>
          <w:b/>
          <w:lang w:val="en-US"/>
        </w:rPr>
        <w:t xml:space="preserve">, 10126 Torino, Italy </w:t>
      </w:r>
      <w:r w:rsidRPr="00E311CC">
        <w:rPr>
          <w:lang w:val="en-US"/>
        </w:rPr>
        <w:t xml:space="preserve"> </w:t>
      </w:r>
    </w:p>
    <w:p w14:paraId="652E85E9" w14:textId="77777777" w:rsidR="00D756B8" w:rsidRPr="00E311CC" w:rsidRDefault="00CF19D7">
      <w:pPr>
        <w:spacing w:after="0" w:line="259" w:lineRule="auto"/>
        <w:ind w:left="737" w:firstLine="0"/>
        <w:jc w:val="left"/>
        <w:rPr>
          <w:lang w:val="en-US"/>
        </w:rPr>
      </w:pPr>
      <w:r w:rsidRPr="00E311CC">
        <w:rPr>
          <w:b/>
          <w:lang w:val="en-US"/>
        </w:rPr>
        <w:t xml:space="preserve"> </w:t>
      </w:r>
      <w:r w:rsidRPr="00E311CC">
        <w:rPr>
          <w:lang w:val="en-US"/>
        </w:rPr>
        <w:t xml:space="preserve"> </w:t>
      </w:r>
    </w:p>
    <w:p w14:paraId="44D427EA" w14:textId="77777777" w:rsidR="00D756B8" w:rsidRPr="00E311CC" w:rsidRDefault="00CF19D7">
      <w:pPr>
        <w:spacing w:line="254" w:lineRule="auto"/>
        <w:ind w:right="267"/>
        <w:jc w:val="left"/>
        <w:rPr>
          <w:lang w:val="en-US"/>
        </w:rPr>
      </w:pPr>
      <w:r w:rsidRPr="00E311CC">
        <w:rPr>
          <w:b/>
          <w:lang w:val="en-US"/>
        </w:rPr>
        <w:t xml:space="preserve">PROFESSIONAL BACKGROUND: </w:t>
      </w:r>
      <w:r w:rsidRPr="00E311CC">
        <w:rPr>
          <w:lang w:val="en-US"/>
        </w:rPr>
        <w:t xml:space="preserve"> </w:t>
      </w:r>
    </w:p>
    <w:p w14:paraId="1A0C27E8" w14:textId="77777777" w:rsidR="00D756B8" w:rsidRPr="00E311CC" w:rsidRDefault="00CF19D7">
      <w:pPr>
        <w:ind w:left="-3"/>
        <w:rPr>
          <w:lang w:val="en-US"/>
        </w:rPr>
      </w:pPr>
      <w:r w:rsidRPr="00E311CC">
        <w:rPr>
          <w:b/>
          <w:lang w:val="en-US"/>
        </w:rPr>
        <w:t>1976-84:</w:t>
      </w:r>
      <w:r w:rsidRPr="00E311CC">
        <w:rPr>
          <w:lang w:val="en-US"/>
        </w:rPr>
        <w:t xml:space="preserve"> Assistant Professor of Nephrology and Head of the Renal Immunopathology Laboratory at the University of Torino, Italy.  </w:t>
      </w:r>
    </w:p>
    <w:p w14:paraId="5F63B856" w14:textId="77777777" w:rsidR="00D756B8" w:rsidRPr="00E311CC" w:rsidRDefault="00CF19D7">
      <w:pPr>
        <w:ind w:left="-3"/>
        <w:rPr>
          <w:lang w:val="en-US"/>
        </w:rPr>
      </w:pPr>
      <w:r w:rsidRPr="00E311CC">
        <w:rPr>
          <w:b/>
          <w:lang w:val="en-US"/>
        </w:rPr>
        <w:t>1984-87:</w:t>
      </w:r>
      <w:r w:rsidRPr="00E311CC">
        <w:rPr>
          <w:lang w:val="en-US"/>
        </w:rPr>
        <w:t xml:space="preserve"> Research Associate Professor of Microbiology and Pathology, State University of New York, Buffalo NY, USA.  </w:t>
      </w:r>
    </w:p>
    <w:p w14:paraId="0FA398E8" w14:textId="77777777" w:rsidR="00D756B8" w:rsidRPr="00E311CC" w:rsidRDefault="00CF19D7">
      <w:pPr>
        <w:ind w:left="-3"/>
        <w:rPr>
          <w:lang w:val="en-US"/>
        </w:rPr>
      </w:pPr>
      <w:r w:rsidRPr="00E311CC">
        <w:rPr>
          <w:b/>
          <w:lang w:val="en-US"/>
        </w:rPr>
        <w:t>1988-94:</w:t>
      </w:r>
      <w:r w:rsidRPr="00E311CC">
        <w:rPr>
          <w:lang w:val="en-US"/>
        </w:rPr>
        <w:t xml:space="preserve"> Full Professor in the Department of Biochemistry and Biophysics at the II University of Naples, Italy.  </w:t>
      </w:r>
    </w:p>
    <w:p w14:paraId="122DB1B5" w14:textId="77777777" w:rsidR="00D756B8" w:rsidRPr="00E311CC" w:rsidRDefault="00CF19D7">
      <w:pPr>
        <w:ind w:left="-3"/>
        <w:rPr>
          <w:lang w:val="en-US"/>
        </w:rPr>
      </w:pPr>
      <w:r w:rsidRPr="00E311CC">
        <w:rPr>
          <w:b/>
          <w:lang w:val="en-US"/>
        </w:rPr>
        <w:t>1994-1998:</w:t>
      </w:r>
      <w:r w:rsidRPr="00E311CC">
        <w:rPr>
          <w:lang w:val="en-US"/>
        </w:rPr>
        <w:t xml:space="preserve"> Full Professor in the Department of Clinical and Biological Sciences, Chair of Nephrology and Clinical Immunology, II Faculty of Medicine, Varese, University of Pavia.  </w:t>
      </w:r>
      <w:r w:rsidRPr="00E311CC">
        <w:rPr>
          <w:b/>
          <w:lang w:val="en-US"/>
        </w:rPr>
        <w:t xml:space="preserve">1998-2013: </w:t>
      </w:r>
      <w:r w:rsidRPr="00E311CC">
        <w:rPr>
          <w:lang w:val="en-US"/>
        </w:rPr>
        <w:t xml:space="preserve">Full professor of Nephrology in the Department of Internal Medicine, University of Torino.  </w:t>
      </w:r>
    </w:p>
    <w:p w14:paraId="7E0733C8" w14:textId="77777777" w:rsidR="00D756B8" w:rsidRPr="00E311CC" w:rsidRDefault="00CF19D7">
      <w:pPr>
        <w:ind w:left="-3"/>
        <w:rPr>
          <w:lang w:val="en-US"/>
        </w:rPr>
      </w:pPr>
      <w:r w:rsidRPr="00E311CC">
        <w:rPr>
          <w:b/>
          <w:lang w:val="en-US"/>
        </w:rPr>
        <w:t>2013-2017:</w:t>
      </w:r>
      <w:r w:rsidRPr="00E311CC">
        <w:rPr>
          <w:lang w:val="en-US"/>
        </w:rPr>
        <w:t xml:space="preserve"> Full professor of Nephrology in the Department of Medical Sciences, School of Medicine, University of Torino, Italy.   </w:t>
      </w:r>
    </w:p>
    <w:p w14:paraId="755A8759" w14:textId="77777777" w:rsidR="00D756B8" w:rsidRPr="00E311CC" w:rsidRDefault="00CF19D7">
      <w:pPr>
        <w:ind w:left="-3"/>
        <w:rPr>
          <w:lang w:val="en-US"/>
        </w:rPr>
      </w:pPr>
      <w:r w:rsidRPr="00E311CC">
        <w:rPr>
          <w:b/>
          <w:lang w:val="en-US"/>
        </w:rPr>
        <w:t xml:space="preserve">2014-2019 </w:t>
      </w:r>
      <w:r w:rsidRPr="00E311CC">
        <w:rPr>
          <w:lang w:val="en-US"/>
        </w:rPr>
        <w:t xml:space="preserve">Adjunct Professor of Medicine, Department of Medicine of Brown University, Providence (RI), USA.  </w:t>
      </w:r>
    </w:p>
    <w:p w14:paraId="2D075FBD" w14:textId="77777777" w:rsidR="00D756B8" w:rsidRPr="00C46C67" w:rsidRDefault="00CF19D7">
      <w:pPr>
        <w:ind w:left="-3"/>
        <w:rPr>
          <w:lang w:val="en-US"/>
        </w:rPr>
      </w:pPr>
      <w:r w:rsidRPr="00C46C67">
        <w:rPr>
          <w:b/>
          <w:lang w:val="en-US"/>
        </w:rPr>
        <w:t>2018-present:</w:t>
      </w:r>
      <w:r w:rsidRPr="00C46C67">
        <w:rPr>
          <w:lang w:val="en-US"/>
        </w:rPr>
        <w:t xml:space="preserve"> Professor Emeritus, Department of Medical Sciences, University of Torino.  </w:t>
      </w:r>
    </w:p>
    <w:p w14:paraId="0EF099A0" w14:textId="77777777" w:rsidR="00D756B8" w:rsidRPr="00C46C67" w:rsidRDefault="00CF19D7">
      <w:pPr>
        <w:spacing w:after="2" w:line="259" w:lineRule="auto"/>
        <w:ind w:left="17" w:firstLine="0"/>
        <w:jc w:val="left"/>
        <w:rPr>
          <w:lang w:val="en-US"/>
        </w:rPr>
      </w:pPr>
      <w:r w:rsidRPr="00C46C67">
        <w:rPr>
          <w:b/>
          <w:lang w:val="en-US"/>
        </w:rPr>
        <w:t xml:space="preserve"> </w:t>
      </w:r>
      <w:r w:rsidRPr="00C46C67">
        <w:rPr>
          <w:lang w:val="en-US"/>
        </w:rPr>
        <w:t xml:space="preserve"> </w:t>
      </w:r>
    </w:p>
    <w:p w14:paraId="3F4238EF" w14:textId="77777777" w:rsidR="00D756B8" w:rsidRPr="00C46C67" w:rsidRDefault="00CF19D7">
      <w:pPr>
        <w:spacing w:line="254" w:lineRule="auto"/>
        <w:ind w:right="267"/>
        <w:jc w:val="left"/>
        <w:rPr>
          <w:lang w:val="en-US"/>
        </w:rPr>
      </w:pPr>
      <w:r w:rsidRPr="00C46C67">
        <w:rPr>
          <w:b/>
          <w:lang w:val="en-US"/>
        </w:rPr>
        <w:t xml:space="preserve">ADMINISTRATIVE ACTIVITES: </w:t>
      </w:r>
      <w:r w:rsidRPr="00C46C67">
        <w:rPr>
          <w:lang w:val="en-US"/>
        </w:rPr>
        <w:t xml:space="preserve"> </w:t>
      </w:r>
    </w:p>
    <w:p w14:paraId="6A8F104C" w14:textId="77777777" w:rsidR="00D756B8" w:rsidRPr="00C46C67" w:rsidRDefault="00CF19D7">
      <w:pPr>
        <w:ind w:left="-3"/>
        <w:rPr>
          <w:lang w:val="en-US"/>
        </w:rPr>
      </w:pPr>
      <w:r w:rsidRPr="00C46C67">
        <w:rPr>
          <w:lang w:val="en-US"/>
        </w:rPr>
        <w:t xml:space="preserve">Prof. Camussi has been Director of the Department of Internal Medicine, Director School of Specialty in Nephrology and Director of the PhD program in Complexity in Medicine and Life Science, University of Torino. President of Course of Medical Biotechnology (2007-2015).  President Scientific Committee of the Translational Center for Regenerative Medicine, University of Torino/Fresenius Medical Care (2012-2016).  </w:t>
      </w:r>
    </w:p>
    <w:p w14:paraId="2D60FFA1" w14:textId="77777777" w:rsidR="00CF19D7" w:rsidRDefault="00CF19D7">
      <w:pPr>
        <w:ind w:left="-3"/>
        <w:rPr>
          <w:lang w:val="en-US"/>
        </w:rPr>
      </w:pPr>
      <w:r w:rsidRPr="00C46C67">
        <w:rPr>
          <w:lang w:val="en-US"/>
        </w:rPr>
        <w:t>2010-2017: Director PhD program in Medical Pathophysiology; Member of Council of School of Medicine; Director of the Laboratory of Renal and Vascular Pathophysiology Research Center for Experimental Medicine (</w:t>
      </w:r>
      <w:proofErr w:type="spellStart"/>
      <w:r w:rsidRPr="00C46C67">
        <w:rPr>
          <w:lang w:val="en-US"/>
        </w:rPr>
        <w:t>CeRMS</w:t>
      </w:r>
      <w:proofErr w:type="spellEnd"/>
      <w:r w:rsidRPr="00C46C67">
        <w:rPr>
          <w:lang w:val="en-US"/>
        </w:rPr>
        <w:t xml:space="preserve">); </w:t>
      </w:r>
    </w:p>
    <w:p w14:paraId="0D712DE5" w14:textId="40879B63" w:rsidR="00D756B8" w:rsidRPr="00C46C67" w:rsidRDefault="00CF19D7">
      <w:pPr>
        <w:ind w:left="-3"/>
        <w:rPr>
          <w:lang w:val="en-US"/>
        </w:rPr>
      </w:pPr>
      <w:r w:rsidRPr="00C46C67">
        <w:rPr>
          <w:lang w:val="en-US"/>
        </w:rPr>
        <w:t>1998-2017:</w:t>
      </w:r>
      <w:r w:rsidRPr="00C46C67">
        <w:rPr>
          <w:b/>
          <w:lang w:val="en-US"/>
        </w:rPr>
        <w:t xml:space="preserve"> </w:t>
      </w:r>
      <w:r w:rsidRPr="00C46C67">
        <w:rPr>
          <w:lang w:val="en-US"/>
        </w:rPr>
        <w:t xml:space="preserve">Director of the Renal Pathology Laboratory of the Department of Medical Sciences, School of Medicine, University of Torino.   </w:t>
      </w:r>
    </w:p>
    <w:p w14:paraId="49FA6E73" w14:textId="635C438B" w:rsidR="00D756B8" w:rsidRPr="00C46C67" w:rsidRDefault="00CF19D7" w:rsidP="003D5CB0">
      <w:pPr>
        <w:ind w:left="-3"/>
        <w:jc w:val="left"/>
        <w:rPr>
          <w:lang w:val="en-US"/>
        </w:rPr>
      </w:pPr>
      <w:r w:rsidRPr="00C46C67">
        <w:rPr>
          <w:lang w:val="en-US"/>
        </w:rPr>
        <w:t xml:space="preserve">He is currently </w:t>
      </w:r>
      <w:r w:rsidRPr="00C46C67">
        <w:rPr>
          <w:b/>
          <w:lang w:val="en-US"/>
        </w:rPr>
        <w:t>Scientific Coordinator</w:t>
      </w:r>
      <w:r w:rsidRPr="00C46C67">
        <w:rPr>
          <w:lang w:val="en-US"/>
        </w:rPr>
        <w:t xml:space="preserve"> of the research projects of 2i3T, Stem Cell Laboratory at the Molecular Biotechnology Center University of Torino</w:t>
      </w:r>
      <w:r w:rsidR="003D5CB0">
        <w:rPr>
          <w:lang w:val="en-US"/>
        </w:rPr>
        <w:t>,</w:t>
      </w:r>
      <w:r w:rsidRPr="00C46C67">
        <w:rPr>
          <w:lang w:val="en-US"/>
        </w:rPr>
        <w:t xml:space="preserve"> Member of Scientific Advisory Board of </w:t>
      </w:r>
      <w:proofErr w:type="spellStart"/>
      <w:r w:rsidRPr="00C46C67">
        <w:rPr>
          <w:lang w:val="en-US"/>
        </w:rPr>
        <w:t>Unicyte</w:t>
      </w:r>
      <w:proofErr w:type="spellEnd"/>
      <w:r w:rsidRPr="00C46C67">
        <w:rPr>
          <w:lang w:val="en-US"/>
        </w:rPr>
        <w:t xml:space="preserve"> AG</w:t>
      </w:r>
      <w:r w:rsidR="003D5CB0">
        <w:rPr>
          <w:lang w:val="en-US"/>
        </w:rPr>
        <w:t xml:space="preserve"> and </w:t>
      </w:r>
      <w:r w:rsidR="003D5CB0" w:rsidRPr="00C46C67">
        <w:rPr>
          <w:lang w:val="en-US"/>
        </w:rPr>
        <w:t>Scientific Advisory Board of</w:t>
      </w:r>
      <w:r w:rsidR="003D5CB0">
        <w:rPr>
          <w:lang w:val="en-US"/>
        </w:rPr>
        <w:t xml:space="preserve"> </w:t>
      </w:r>
      <w:proofErr w:type="spellStart"/>
      <w:r w:rsidR="003D5CB0">
        <w:rPr>
          <w:lang w:val="en-US"/>
        </w:rPr>
        <w:t>EvoBiotech</w:t>
      </w:r>
      <w:proofErr w:type="spellEnd"/>
      <w:r w:rsidR="003D5CB0">
        <w:rPr>
          <w:lang w:val="en-US"/>
        </w:rPr>
        <w:t xml:space="preserve"> </w:t>
      </w:r>
      <w:proofErr w:type="spellStart"/>
      <w:r w:rsidR="003D5CB0">
        <w:rPr>
          <w:lang w:val="en-US"/>
        </w:rPr>
        <w:t>s.r.l</w:t>
      </w:r>
      <w:proofErr w:type="spellEnd"/>
      <w:r w:rsidRPr="00C46C67">
        <w:rPr>
          <w:lang w:val="en-US"/>
        </w:rPr>
        <w:t>.</w:t>
      </w:r>
    </w:p>
    <w:p w14:paraId="276C1DD3" w14:textId="77777777" w:rsidR="00D756B8" w:rsidRPr="00C46C67" w:rsidRDefault="00CF19D7">
      <w:pPr>
        <w:spacing w:after="0" w:line="259" w:lineRule="auto"/>
        <w:ind w:left="17" w:firstLine="0"/>
        <w:jc w:val="left"/>
        <w:rPr>
          <w:lang w:val="en-US"/>
        </w:rPr>
      </w:pPr>
      <w:r w:rsidRPr="00C46C67">
        <w:rPr>
          <w:lang w:val="en-US"/>
        </w:rPr>
        <w:t xml:space="preserve">  </w:t>
      </w:r>
    </w:p>
    <w:p w14:paraId="79C0FEA4" w14:textId="77777777" w:rsidR="00D756B8" w:rsidRPr="00C46C67" w:rsidRDefault="00CF19D7">
      <w:pPr>
        <w:spacing w:line="254" w:lineRule="auto"/>
        <w:ind w:right="267"/>
        <w:jc w:val="left"/>
        <w:rPr>
          <w:lang w:val="en-US"/>
        </w:rPr>
      </w:pPr>
      <w:r w:rsidRPr="00C46C67">
        <w:rPr>
          <w:b/>
          <w:lang w:val="en-US"/>
        </w:rPr>
        <w:t xml:space="preserve">SCIENTIFIC ACTIVITY: </w:t>
      </w:r>
      <w:r w:rsidRPr="00C46C67">
        <w:rPr>
          <w:lang w:val="en-US"/>
        </w:rPr>
        <w:t xml:space="preserve"> </w:t>
      </w:r>
    </w:p>
    <w:p w14:paraId="7BF5D55B" w14:textId="577C7B7E" w:rsidR="00D756B8" w:rsidRPr="00CF19D7" w:rsidRDefault="00CF19D7">
      <w:pPr>
        <w:ind w:left="-3"/>
        <w:rPr>
          <w:lang w:val="en-US"/>
        </w:rPr>
      </w:pPr>
      <w:r w:rsidRPr="00C46C67">
        <w:rPr>
          <w:lang w:val="en-US"/>
        </w:rPr>
        <w:t>He worked on and published work on 1. the biochemical characterization, cellular origin and biological activities of platelet-activating factor. He demonstrated the release of this phospholipid mediator from human leukocytes and endothelial cells and investigated its role in the cardiovascular</w:t>
      </w:r>
      <w:r>
        <w:rPr>
          <w:lang w:val="en-US"/>
        </w:rPr>
        <w:t>, lung</w:t>
      </w:r>
      <w:r w:rsidRPr="00C46C67">
        <w:rPr>
          <w:lang w:val="en-US"/>
        </w:rPr>
        <w:t xml:space="preserve"> and renal physiopathology and in tumor biology; 2. Experimental models of diabetic nephropathy; 3. Marrow and tissue derived stem cell separation and characterization; 4. Renal immunopathology; 5. Inflammatory and tumor angiogenesis; 6. Identification, purification and functional characterization of adult human liver stem cell-like (HLSC); 7. Identification, purification and functional characterization of adult human kidney stem/progenitor cells; 8. Identification of tumor initiating stem-like cells in renal carcinomas; 9. Purification and characterization of </w:t>
      </w:r>
      <w:r>
        <w:rPr>
          <w:lang w:val="en-US"/>
        </w:rPr>
        <w:t xml:space="preserve">human </w:t>
      </w:r>
      <w:r w:rsidRPr="00C46C67">
        <w:rPr>
          <w:lang w:val="en-US"/>
        </w:rPr>
        <w:t xml:space="preserve">stem cell </w:t>
      </w:r>
      <w:r w:rsidRPr="00C46C67">
        <w:rPr>
          <w:lang w:val="en-US"/>
        </w:rPr>
        <w:lastRenderedPageBreak/>
        <w:t xml:space="preserve">derived exosomes/microvesicles and characterization of their mRNA and miRNA content; 10. </w:t>
      </w:r>
      <w:r w:rsidRPr="00CF19D7">
        <w:rPr>
          <w:lang w:val="en-US"/>
        </w:rPr>
        <w:t xml:space="preserve">Generation of insulin producing organoids.  </w:t>
      </w:r>
    </w:p>
    <w:p w14:paraId="210706F6" w14:textId="77777777" w:rsidR="00D756B8" w:rsidRPr="003D5CB0" w:rsidRDefault="00CF19D7">
      <w:pPr>
        <w:tabs>
          <w:tab w:val="right" w:pos="9656"/>
        </w:tabs>
        <w:spacing w:after="158" w:line="259" w:lineRule="auto"/>
        <w:ind w:left="-13" w:right="-15" w:firstLine="0"/>
        <w:jc w:val="left"/>
        <w:rPr>
          <w:lang w:val="en-US"/>
        </w:rPr>
      </w:pPr>
      <w:r w:rsidRPr="003D5CB0">
        <w:rPr>
          <w:sz w:val="20"/>
          <w:lang w:val="en-US"/>
        </w:rPr>
        <w:t xml:space="preserve">  </w:t>
      </w:r>
      <w:r w:rsidRPr="003D5CB0">
        <w:rPr>
          <w:sz w:val="20"/>
          <w:lang w:val="en-US"/>
        </w:rPr>
        <w:tab/>
        <w:t xml:space="preserve">1 </w:t>
      </w:r>
      <w:r w:rsidRPr="003D5CB0">
        <w:rPr>
          <w:lang w:val="en-US"/>
        </w:rPr>
        <w:t xml:space="preserve"> </w:t>
      </w:r>
    </w:p>
    <w:p w14:paraId="25A2CB6F" w14:textId="77777777" w:rsidR="00D756B8" w:rsidRPr="003D5CB0" w:rsidRDefault="00CF19D7">
      <w:pPr>
        <w:spacing w:after="0" w:line="259" w:lineRule="auto"/>
        <w:ind w:left="17" w:firstLine="0"/>
        <w:jc w:val="left"/>
        <w:rPr>
          <w:lang w:val="en-US"/>
        </w:rPr>
      </w:pPr>
      <w:r w:rsidRPr="003D5CB0">
        <w:rPr>
          <w:lang w:val="en-US"/>
        </w:rPr>
        <w:t xml:space="preserve">  </w:t>
      </w:r>
    </w:p>
    <w:p w14:paraId="71632069" w14:textId="77777777" w:rsidR="00D756B8" w:rsidRPr="003D5CB0" w:rsidRDefault="00CF19D7">
      <w:pPr>
        <w:spacing w:line="254" w:lineRule="auto"/>
        <w:ind w:right="267"/>
        <w:jc w:val="left"/>
        <w:rPr>
          <w:lang w:val="en-US"/>
        </w:rPr>
      </w:pPr>
      <w:r w:rsidRPr="00CF19D7">
        <w:rPr>
          <w:b/>
          <w:lang w:val="en-US"/>
        </w:rPr>
        <w:t>Scientific</w:t>
      </w:r>
      <w:r w:rsidRPr="003D5CB0">
        <w:rPr>
          <w:b/>
          <w:lang w:val="en-US"/>
        </w:rPr>
        <w:t xml:space="preserve"> Societies: </w:t>
      </w:r>
      <w:r w:rsidRPr="003D5CB0">
        <w:rPr>
          <w:lang w:val="en-US"/>
        </w:rPr>
        <w:t xml:space="preserve"> </w:t>
      </w:r>
    </w:p>
    <w:p w14:paraId="02DF5A1A" w14:textId="77777777" w:rsidR="00D756B8" w:rsidRPr="00C46C67" w:rsidRDefault="00CF19D7">
      <w:pPr>
        <w:ind w:left="-3"/>
        <w:rPr>
          <w:lang w:val="en-US"/>
        </w:rPr>
      </w:pPr>
      <w:r w:rsidRPr="00C46C67">
        <w:rPr>
          <w:lang w:val="en-US"/>
        </w:rPr>
        <w:t xml:space="preserve">International Society of Extracellular Vesicles (co-founder)  </w:t>
      </w:r>
    </w:p>
    <w:p w14:paraId="4D9057F5" w14:textId="77777777" w:rsidR="00D756B8" w:rsidRPr="00C46C67" w:rsidRDefault="00CF19D7">
      <w:pPr>
        <w:ind w:left="-3"/>
        <w:rPr>
          <w:lang w:val="en-US"/>
        </w:rPr>
      </w:pPr>
      <w:r w:rsidRPr="00C46C67">
        <w:rPr>
          <w:lang w:val="en-US"/>
        </w:rPr>
        <w:t xml:space="preserve">American Society of Gene and Cell Therapy </w:t>
      </w:r>
    </w:p>
    <w:p w14:paraId="358B3AE8" w14:textId="77777777" w:rsidR="00D756B8" w:rsidRPr="00C46C67" w:rsidRDefault="00CF19D7">
      <w:pPr>
        <w:ind w:left="-3"/>
        <w:rPr>
          <w:lang w:val="en-US"/>
        </w:rPr>
      </w:pPr>
      <w:r w:rsidRPr="00C46C67">
        <w:rPr>
          <w:lang w:val="en-US"/>
        </w:rPr>
        <w:t xml:space="preserve">Accademia di </w:t>
      </w:r>
      <w:proofErr w:type="spellStart"/>
      <w:r w:rsidRPr="00C46C67">
        <w:rPr>
          <w:lang w:val="en-US"/>
        </w:rPr>
        <w:t>Medicina</w:t>
      </w:r>
      <w:proofErr w:type="spellEnd"/>
      <w:r w:rsidRPr="00C46C67">
        <w:rPr>
          <w:lang w:val="en-US"/>
        </w:rPr>
        <w:t xml:space="preserve">, Torino  </w:t>
      </w:r>
    </w:p>
    <w:p w14:paraId="395FAC26" w14:textId="77777777" w:rsidR="00D756B8" w:rsidRPr="00C46C67" w:rsidRDefault="00CF19D7">
      <w:pPr>
        <w:spacing w:after="0" w:line="259" w:lineRule="auto"/>
        <w:ind w:left="17" w:firstLine="0"/>
        <w:jc w:val="left"/>
        <w:rPr>
          <w:lang w:val="en-US"/>
        </w:rPr>
      </w:pPr>
      <w:r w:rsidRPr="00C46C67">
        <w:rPr>
          <w:lang w:val="en-US"/>
        </w:rPr>
        <w:t xml:space="preserve">  </w:t>
      </w:r>
    </w:p>
    <w:p w14:paraId="265C0DCA" w14:textId="77777777" w:rsidR="00D756B8" w:rsidRPr="00C46C67" w:rsidRDefault="00CF19D7">
      <w:pPr>
        <w:ind w:left="-3"/>
        <w:rPr>
          <w:lang w:val="en-US"/>
        </w:rPr>
      </w:pPr>
      <w:r w:rsidRPr="00C46C67">
        <w:rPr>
          <w:lang w:val="en-US"/>
        </w:rPr>
        <w:t xml:space="preserve">-He serves in the </w:t>
      </w:r>
      <w:r w:rsidRPr="00C46C67">
        <w:rPr>
          <w:b/>
          <w:lang w:val="en-US"/>
        </w:rPr>
        <w:t>Editorial Board</w:t>
      </w:r>
      <w:r w:rsidRPr="00C46C67">
        <w:rPr>
          <w:lang w:val="en-US"/>
        </w:rPr>
        <w:t xml:space="preserve"> of the following journals:    </w:t>
      </w:r>
    </w:p>
    <w:p w14:paraId="3489CC02" w14:textId="77777777" w:rsidR="00D756B8" w:rsidRPr="00C46C67" w:rsidRDefault="00CF19D7">
      <w:pPr>
        <w:ind w:left="-3"/>
        <w:rPr>
          <w:lang w:val="en-US"/>
        </w:rPr>
      </w:pPr>
      <w:proofErr w:type="spellStart"/>
      <w:r w:rsidRPr="00C46C67">
        <w:rPr>
          <w:lang w:val="en-US"/>
        </w:rPr>
        <w:t>PLosOne</w:t>
      </w:r>
      <w:proofErr w:type="spellEnd"/>
      <w:r w:rsidRPr="00C46C67">
        <w:rPr>
          <w:lang w:val="en-US"/>
        </w:rPr>
        <w:t xml:space="preserve">, American Journal of Cancer Research, Journal of Nephrology, International Journal of Molecular Medicine, Journal Inflammation &amp; Allergy – Drug Targets, Journal of Nephrology and Renal </w:t>
      </w:r>
      <w:proofErr w:type="spellStart"/>
      <w:r w:rsidRPr="00C46C67">
        <w:rPr>
          <w:lang w:val="en-US"/>
        </w:rPr>
        <w:t>Transplatation</w:t>
      </w:r>
      <w:proofErr w:type="spellEnd"/>
      <w:r w:rsidRPr="00C46C67">
        <w:rPr>
          <w:lang w:val="en-US"/>
        </w:rPr>
        <w:t xml:space="preserve">, Recent Patents on Regenerative Medicine, World Journal of Critical Care Medicine, Austin Journal of Clinical Pathology, Scientific Reports, Stem Cell Therapies section in Clinical &amp; Translational Medicine.  </w:t>
      </w:r>
    </w:p>
    <w:p w14:paraId="25644976" w14:textId="77777777" w:rsidR="00D756B8" w:rsidRPr="00C46C67" w:rsidRDefault="00CF19D7">
      <w:pPr>
        <w:ind w:left="-3"/>
        <w:rPr>
          <w:lang w:val="en-US"/>
        </w:rPr>
      </w:pPr>
      <w:r w:rsidRPr="00C46C67">
        <w:rPr>
          <w:b/>
          <w:lang w:val="en-US"/>
        </w:rPr>
        <w:t>Section Editor</w:t>
      </w:r>
      <w:r w:rsidRPr="00C46C67">
        <w:rPr>
          <w:lang w:val="en-US"/>
        </w:rPr>
        <w:t xml:space="preserve"> of Stem Cell Reviews and Reports.  </w:t>
      </w:r>
    </w:p>
    <w:p w14:paraId="1362FA74" w14:textId="77777777" w:rsidR="00D756B8" w:rsidRPr="00C46C67" w:rsidRDefault="00CF19D7">
      <w:pPr>
        <w:ind w:left="-3"/>
        <w:rPr>
          <w:lang w:val="en-US"/>
        </w:rPr>
      </w:pPr>
      <w:r w:rsidRPr="00C46C67">
        <w:rPr>
          <w:b/>
          <w:lang w:val="en-US"/>
        </w:rPr>
        <w:t>Associate Editor</w:t>
      </w:r>
      <w:r w:rsidRPr="00C46C67">
        <w:rPr>
          <w:lang w:val="en-US"/>
        </w:rPr>
        <w:t xml:space="preserve"> of Journal of Extracellular Vesicles.  </w:t>
      </w:r>
    </w:p>
    <w:p w14:paraId="572EEBA9" w14:textId="77777777" w:rsidR="00D756B8" w:rsidRPr="00C46C67" w:rsidRDefault="00CF19D7">
      <w:pPr>
        <w:spacing w:after="0" w:line="259" w:lineRule="auto"/>
        <w:ind w:left="17" w:firstLine="0"/>
        <w:jc w:val="left"/>
        <w:rPr>
          <w:lang w:val="en-US"/>
        </w:rPr>
      </w:pPr>
      <w:r w:rsidRPr="00C46C67">
        <w:rPr>
          <w:lang w:val="en-US"/>
        </w:rPr>
        <w:t xml:space="preserve">  </w:t>
      </w:r>
    </w:p>
    <w:p w14:paraId="3E13A316" w14:textId="77777777" w:rsidR="00D756B8" w:rsidRPr="00C46C67" w:rsidRDefault="00CF19D7">
      <w:pPr>
        <w:ind w:left="-3"/>
        <w:rPr>
          <w:lang w:val="en-US"/>
        </w:rPr>
      </w:pPr>
      <w:r w:rsidRPr="00C46C67">
        <w:rPr>
          <w:lang w:val="en-US"/>
        </w:rPr>
        <w:t xml:space="preserve">-He served as </w:t>
      </w:r>
      <w:r w:rsidRPr="00C46C67">
        <w:rPr>
          <w:b/>
          <w:lang w:val="en-US"/>
        </w:rPr>
        <w:t xml:space="preserve">referee </w:t>
      </w:r>
      <w:r w:rsidRPr="00C46C67">
        <w:rPr>
          <w:lang w:val="en-US"/>
        </w:rPr>
        <w:t xml:space="preserve">for the following </w:t>
      </w:r>
      <w:r w:rsidRPr="00C46C67">
        <w:rPr>
          <w:b/>
          <w:lang w:val="en-US"/>
        </w:rPr>
        <w:t>journals</w:t>
      </w:r>
      <w:r w:rsidRPr="00C46C67">
        <w:rPr>
          <w:lang w:val="en-US"/>
        </w:rPr>
        <w:t xml:space="preserve">:   </w:t>
      </w:r>
    </w:p>
    <w:p w14:paraId="12646407" w14:textId="77777777" w:rsidR="00D756B8" w:rsidRPr="00C46C67" w:rsidRDefault="00CF19D7">
      <w:pPr>
        <w:ind w:left="-3"/>
        <w:rPr>
          <w:lang w:val="en-US"/>
        </w:rPr>
      </w:pPr>
      <w:r w:rsidRPr="00C46C67">
        <w:rPr>
          <w:lang w:val="en-US"/>
        </w:rPr>
        <w:t xml:space="preserve"> Journal Experimental Medicine, Journal of Cellular and Molecular Medicine, Journal Molecular Medicine, International Journal of Molecular Medicine, Kidney International, Journal of Nephrology, Blood, Journal of Immunology, Critical Care Medicine, The American Journal of Pathology, The Journal of American Society of Nephrology, Nature Medicine, Nature Communications, Circulation, Circulation Research, International Journal of Cancer, Cancer Research, BMC Cancer, Molecular Cancer, </w:t>
      </w:r>
      <w:proofErr w:type="spellStart"/>
      <w:r w:rsidRPr="00C46C67">
        <w:rPr>
          <w:lang w:val="en-US"/>
        </w:rPr>
        <w:t>PLosOne</w:t>
      </w:r>
      <w:proofErr w:type="spellEnd"/>
      <w:r w:rsidRPr="00C46C67">
        <w:rPr>
          <w:lang w:val="en-US"/>
        </w:rPr>
        <w:t xml:space="preserve">.  </w:t>
      </w:r>
    </w:p>
    <w:p w14:paraId="305E1CA3" w14:textId="77777777" w:rsidR="00D756B8" w:rsidRPr="00C46C67" w:rsidRDefault="00CF19D7">
      <w:pPr>
        <w:spacing w:after="0" w:line="259" w:lineRule="auto"/>
        <w:ind w:left="17" w:firstLine="0"/>
        <w:jc w:val="left"/>
        <w:rPr>
          <w:lang w:val="en-US"/>
        </w:rPr>
      </w:pPr>
      <w:r w:rsidRPr="00C46C67">
        <w:rPr>
          <w:lang w:val="en-US"/>
        </w:rPr>
        <w:t xml:space="preserve">  </w:t>
      </w:r>
    </w:p>
    <w:p w14:paraId="257D669E" w14:textId="77777777" w:rsidR="00D756B8" w:rsidRPr="00C46C67" w:rsidRDefault="00CF19D7">
      <w:pPr>
        <w:ind w:left="-3"/>
        <w:rPr>
          <w:lang w:val="en-US"/>
        </w:rPr>
      </w:pPr>
      <w:r w:rsidRPr="00C46C67">
        <w:rPr>
          <w:lang w:val="en-US"/>
        </w:rPr>
        <w:t xml:space="preserve">-He served as </w:t>
      </w:r>
      <w:r w:rsidRPr="00C46C67">
        <w:rPr>
          <w:b/>
          <w:lang w:val="en-US"/>
        </w:rPr>
        <w:t>referee</w:t>
      </w:r>
      <w:r w:rsidRPr="00C46C67">
        <w:rPr>
          <w:lang w:val="en-US"/>
        </w:rPr>
        <w:t xml:space="preserve"> for the following </w:t>
      </w:r>
      <w:r w:rsidRPr="00C46C67">
        <w:rPr>
          <w:b/>
          <w:lang w:val="en-US"/>
        </w:rPr>
        <w:t>research agencies</w:t>
      </w:r>
      <w:r w:rsidRPr="00C46C67">
        <w:rPr>
          <w:lang w:val="en-US"/>
        </w:rPr>
        <w:t xml:space="preserve">: Welcome Trust (UK); Cancer Research UK; Canadian Institutes of Health Research; Natural Sciences and Engineering Research Council of Canada; German Federal Ministry of Education and Research, </w:t>
      </w:r>
      <w:proofErr w:type="spellStart"/>
      <w:r w:rsidRPr="00C46C67">
        <w:rPr>
          <w:lang w:val="en-US"/>
        </w:rPr>
        <w:t>Ministero</w:t>
      </w:r>
      <w:proofErr w:type="spellEnd"/>
      <w:r w:rsidRPr="00C46C67">
        <w:rPr>
          <w:lang w:val="en-US"/>
        </w:rPr>
        <w:t xml:space="preserve"> </w:t>
      </w:r>
      <w:proofErr w:type="spellStart"/>
      <w:r w:rsidRPr="00C46C67">
        <w:rPr>
          <w:lang w:val="en-US"/>
        </w:rPr>
        <w:t>Istruzione</w:t>
      </w:r>
      <w:proofErr w:type="spellEnd"/>
      <w:r w:rsidRPr="00C46C67">
        <w:rPr>
          <w:lang w:val="en-US"/>
        </w:rPr>
        <w:t xml:space="preserve"> </w:t>
      </w:r>
      <w:proofErr w:type="spellStart"/>
      <w:r w:rsidRPr="00C46C67">
        <w:rPr>
          <w:lang w:val="en-US"/>
        </w:rPr>
        <w:t>Università</w:t>
      </w:r>
      <w:proofErr w:type="spellEnd"/>
      <w:r w:rsidRPr="00C46C67">
        <w:rPr>
          <w:lang w:val="en-US"/>
        </w:rPr>
        <w:t xml:space="preserve"> e </w:t>
      </w:r>
      <w:proofErr w:type="spellStart"/>
      <w:r w:rsidRPr="00C46C67">
        <w:rPr>
          <w:lang w:val="en-US"/>
        </w:rPr>
        <w:t>Ricerca</w:t>
      </w:r>
      <w:proofErr w:type="spellEnd"/>
      <w:r w:rsidRPr="00C46C67">
        <w:rPr>
          <w:lang w:val="en-US"/>
        </w:rPr>
        <w:t xml:space="preserve">, </w:t>
      </w:r>
      <w:proofErr w:type="spellStart"/>
      <w:r w:rsidRPr="00C46C67">
        <w:rPr>
          <w:lang w:val="en-US"/>
        </w:rPr>
        <w:t>Istituto</w:t>
      </w:r>
      <w:proofErr w:type="spellEnd"/>
      <w:r w:rsidRPr="00C46C67">
        <w:rPr>
          <w:lang w:val="en-US"/>
        </w:rPr>
        <w:t xml:space="preserve"> </w:t>
      </w:r>
      <w:proofErr w:type="spellStart"/>
      <w:r w:rsidRPr="00C46C67">
        <w:rPr>
          <w:lang w:val="en-US"/>
        </w:rPr>
        <w:t>Superiore</w:t>
      </w:r>
      <w:proofErr w:type="spellEnd"/>
      <w:r w:rsidRPr="00C46C67">
        <w:rPr>
          <w:lang w:val="en-US"/>
        </w:rPr>
        <w:t xml:space="preserve"> di </w:t>
      </w:r>
      <w:proofErr w:type="spellStart"/>
      <w:r w:rsidRPr="00C46C67">
        <w:rPr>
          <w:lang w:val="en-US"/>
        </w:rPr>
        <w:t>Sanità</w:t>
      </w:r>
      <w:proofErr w:type="spellEnd"/>
      <w:r w:rsidRPr="00C46C67">
        <w:rPr>
          <w:lang w:val="en-US"/>
        </w:rPr>
        <w:t xml:space="preserve">, Israel Science Foundation, Swiss National Science Foundation, National Institutes of Health (NIH), USA.  </w:t>
      </w:r>
    </w:p>
    <w:p w14:paraId="56D6873A" w14:textId="77777777" w:rsidR="00D756B8" w:rsidRPr="00C46C67" w:rsidRDefault="00CF19D7">
      <w:pPr>
        <w:spacing w:after="0" w:line="259" w:lineRule="auto"/>
        <w:ind w:left="17" w:firstLine="0"/>
        <w:jc w:val="left"/>
        <w:rPr>
          <w:lang w:val="en-US"/>
        </w:rPr>
      </w:pPr>
      <w:r w:rsidRPr="00C46C67">
        <w:rPr>
          <w:b/>
          <w:lang w:val="en-US"/>
        </w:rPr>
        <w:t xml:space="preserve"> </w:t>
      </w:r>
      <w:r w:rsidRPr="00C46C67">
        <w:rPr>
          <w:lang w:val="en-US"/>
        </w:rPr>
        <w:t xml:space="preserve"> </w:t>
      </w:r>
    </w:p>
    <w:p w14:paraId="7F0E8F03" w14:textId="77777777" w:rsidR="00D756B8" w:rsidRPr="00C46C67" w:rsidRDefault="00CF19D7">
      <w:pPr>
        <w:spacing w:line="254" w:lineRule="auto"/>
        <w:ind w:right="267"/>
        <w:jc w:val="left"/>
        <w:rPr>
          <w:lang w:val="en-US"/>
        </w:rPr>
      </w:pPr>
      <w:r w:rsidRPr="00C46C67">
        <w:rPr>
          <w:b/>
          <w:lang w:val="en-US"/>
        </w:rPr>
        <w:t xml:space="preserve">Research Support. </w:t>
      </w:r>
      <w:r w:rsidRPr="00C46C67">
        <w:rPr>
          <w:lang w:val="en-US"/>
        </w:rPr>
        <w:t xml:space="preserve"> </w:t>
      </w:r>
    </w:p>
    <w:p w14:paraId="6C916936" w14:textId="77777777" w:rsidR="00D756B8" w:rsidRPr="00C46C67" w:rsidRDefault="00CF19D7">
      <w:pPr>
        <w:ind w:left="-3"/>
        <w:rPr>
          <w:lang w:val="en-US"/>
        </w:rPr>
      </w:pPr>
      <w:r w:rsidRPr="00C46C67">
        <w:rPr>
          <w:lang w:val="en-US"/>
        </w:rPr>
        <w:t xml:space="preserve">Prof Camussi has been the </w:t>
      </w:r>
      <w:r w:rsidRPr="00C46C67">
        <w:rPr>
          <w:b/>
          <w:lang w:val="en-US"/>
        </w:rPr>
        <w:t>principal investigator</w:t>
      </w:r>
      <w:r w:rsidRPr="00C46C67">
        <w:rPr>
          <w:lang w:val="en-US"/>
        </w:rPr>
        <w:t xml:space="preserve"> in research projects funded by: the National Health Institute; Italian Association for Cancer Research; Italian Association for Research on Stem Cells; Italian Ministry of Education, University and Research; Telethon); European (</w:t>
      </w:r>
      <w:proofErr w:type="spellStart"/>
      <w:r w:rsidRPr="00C46C67">
        <w:rPr>
          <w:lang w:val="en-US"/>
        </w:rPr>
        <w:t>Kistem</w:t>
      </w:r>
      <w:proofErr w:type="spellEnd"/>
      <w:r w:rsidRPr="00C46C67">
        <w:rPr>
          <w:lang w:val="en-US"/>
        </w:rPr>
        <w:t xml:space="preserve"> Project, European 6th Framework Program on Research, Technological Development and  </w:t>
      </w:r>
    </w:p>
    <w:p w14:paraId="217E3807" w14:textId="77777777" w:rsidR="00D756B8" w:rsidRPr="00C46C67" w:rsidRDefault="00CF19D7">
      <w:pPr>
        <w:ind w:left="-3"/>
        <w:rPr>
          <w:lang w:val="en-US"/>
        </w:rPr>
      </w:pPr>
      <w:r w:rsidRPr="00C46C67">
        <w:rPr>
          <w:lang w:val="en-US"/>
        </w:rPr>
        <w:t xml:space="preserve">Demonstration, and Marie Curie Actions; Nanotechnology) and USA (National Institutes of Health NIH) funding agencies.  </w:t>
      </w:r>
    </w:p>
    <w:p w14:paraId="02381E51" w14:textId="77777777" w:rsidR="00D756B8" w:rsidRPr="00C46C67" w:rsidRDefault="00CF19D7">
      <w:pPr>
        <w:spacing w:after="0" w:line="259" w:lineRule="auto"/>
        <w:ind w:left="17" w:firstLine="0"/>
        <w:jc w:val="left"/>
        <w:rPr>
          <w:lang w:val="en-US"/>
        </w:rPr>
      </w:pPr>
      <w:r w:rsidRPr="00C46C67">
        <w:rPr>
          <w:b/>
          <w:lang w:val="en-US"/>
        </w:rPr>
        <w:t xml:space="preserve"> </w:t>
      </w:r>
      <w:r w:rsidRPr="00C46C67">
        <w:rPr>
          <w:lang w:val="en-US"/>
        </w:rPr>
        <w:t xml:space="preserve"> </w:t>
      </w:r>
    </w:p>
    <w:p w14:paraId="3DEFBEA0" w14:textId="3288FA64" w:rsidR="00D756B8" w:rsidRPr="00C46C67" w:rsidRDefault="00CF19D7">
      <w:pPr>
        <w:ind w:left="-3"/>
        <w:rPr>
          <w:lang w:val="en-US"/>
        </w:rPr>
      </w:pPr>
      <w:r w:rsidRPr="00C46C67">
        <w:rPr>
          <w:lang w:val="en-US"/>
        </w:rPr>
        <w:t xml:space="preserve">He lists over </w:t>
      </w:r>
      <w:r w:rsidRPr="00C46C67">
        <w:rPr>
          <w:b/>
          <w:lang w:val="en-US"/>
        </w:rPr>
        <w:t>5</w:t>
      </w:r>
      <w:r w:rsidR="00C46C67">
        <w:rPr>
          <w:b/>
          <w:lang w:val="en-US"/>
        </w:rPr>
        <w:t>7</w:t>
      </w:r>
      <w:r w:rsidR="00E44A1D">
        <w:rPr>
          <w:b/>
          <w:lang w:val="en-US"/>
        </w:rPr>
        <w:t>7</w:t>
      </w:r>
      <w:r w:rsidRPr="00C46C67">
        <w:rPr>
          <w:b/>
          <w:lang w:val="en-US"/>
        </w:rPr>
        <w:t xml:space="preserve"> publications on PubMed</w:t>
      </w:r>
      <w:r w:rsidRPr="00C46C67">
        <w:rPr>
          <w:lang w:val="en-US"/>
        </w:rPr>
        <w:t xml:space="preserve"> indexed journals</w:t>
      </w:r>
      <w:r w:rsidRPr="00C46C67">
        <w:rPr>
          <w:b/>
          <w:lang w:val="en-US"/>
        </w:rPr>
        <w:t xml:space="preserve">: </w:t>
      </w:r>
      <w:r w:rsidRPr="00C46C67">
        <w:rPr>
          <w:lang w:val="en-US"/>
        </w:rPr>
        <w:t xml:space="preserve">  </w:t>
      </w:r>
    </w:p>
    <w:p w14:paraId="3170D89E" w14:textId="77777777" w:rsidR="00D756B8" w:rsidRPr="00C46C67" w:rsidRDefault="00CF19D7">
      <w:pPr>
        <w:spacing w:after="10" w:line="249" w:lineRule="auto"/>
        <w:ind w:left="-3"/>
        <w:jc w:val="left"/>
        <w:rPr>
          <w:lang w:val="en-US"/>
        </w:rPr>
      </w:pPr>
      <w:r w:rsidRPr="00C46C67">
        <w:rPr>
          <w:color w:val="0463C1"/>
          <w:u w:val="single" w:color="0463C1"/>
          <w:lang w:val="en-US"/>
        </w:rPr>
        <w:t>https://pubmed.ncbi.nlm.nih.gov/?term=camussi+g</w:t>
      </w:r>
      <w:r w:rsidRPr="00C46C67">
        <w:rPr>
          <w:lang w:val="en-US"/>
        </w:rPr>
        <w:t xml:space="preserve"> </w:t>
      </w:r>
    </w:p>
    <w:p w14:paraId="513303BC" w14:textId="77777777" w:rsidR="00D756B8" w:rsidRPr="00C46C67" w:rsidRDefault="00CF19D7">
      <w:pPr>
        <w:spacing w:after="0" w:line="259" w:lineRule="auto"/>
        <w:ind w:left="17" w:firstLine="0"/>
        <w:jc w:val="left"/>
        <w:rPr>
          <w:lang w:val="en-US"/>
        </w:rPr>
      </w:pPr>
      <w:r w:rsidRPr="00C46C67">
        <w:rPr>
          <w:b/>
          <w:lang w:val="en-US"/>
        </w:rPr>
        <w:t xml:space="preserve"> </w:t>
      </w:r>
    </w:p>
    <w:p w14:paraId="2D231113" w14:textId="77777777" w:rsidR="00D756B8" w:rsidRPr="00C46C67" w:rsidRDefault="00CF19D7">
      <w:pPr>
        <w:spacing w:after="0" w:line="259" w:lineRule="auto"/>
        <w:ind w:left="17" w:firstLine="0"/>
        <w:jc w:val="left"/>
        <w:rPr>
          <w:lang w:val="en-US"/>
        </w:rPr>
      </w:pPr>
      <w:r w:rsidRPr="00C46C67">
        <w:rPr>
          <w:lang w:val="en-US"/>
        </w:rPr>
        <w:t xml:space="preserve">   </w:t>
      </w:r>
    </w:p>
    <w:p w14:paraId="3552CE36" w14:textId="32F159AA" w:rsidR="00D756B8" w:rsidRPr="003D5CB0" w:rsidRDefault="00CF19D7">
      <w:pPr>
        <w:spacing w:line="254" w:lineRule="auto"/>
        <w:ind w:right="267"/>
        <w:jc w:val="left"/>
        <w:rPr>
          <w:lang w:val="en-US"/>
        </w:rPr>
      </w:pPr>
      <w:r w:rsidRPr="003D5CB0">
        <w:rPr>
          <w:b/>
          <w:lang w:val="en-US"/>
        </w:rPr>
        <w:t xml:space="preserve">Google </w:t>
      </w:r>
      <w:proofErr w:type="spellStart"/>
      <w:r w:rsidRPr="003D5CB0">
        <w:rPr>
          <w:b/>
          <w:lang w:val="en-US"/>
        </w:rPr>
        <w:t>Scolar</w:t>
      </w:r>
      <w:proofErr w:type="spellEnd"/>
      <w:r w:rsidRPr="003D5CB0">
        <w:rPr>
          <w:b/>
          <w:lang w:val="en-US"/>
        </w:rPr>
        <w:t xml:space="preserve"> </w:t>
      </w:r>
      <w:r w:rsidR="00C46C67" w:rsidRPr="003D5CB0">
        <w:rPr>
          <w:b/>
          <w:lang w:val="en-US"/>
        </w:rPr>
        <w:t xml:space="preserve">Citation: </w:t>
      </w:r>
      <w:r w:rsidR="00C46C67" w:rsidRPr="003D5CB0">
        <w:rPr>
          <w:color w:val="000000" w:themeColor="text1"/>
          <w:sz w:val="20"/>
          <w:lang w:val="en-US"/>
        </w:rPr>
        <w:t>h-</w:t>
      </w:r>
      <w:r w:rsidR="00C46C67" w:rsidRPr="00C46C67">
        <w:rPr>
          <w:color w:val="000000" w:themeColor="text1"/>
          <w:sz w:val="20"/>
          <w:lang w:val="en-US"/>
        </w:rPr>
        <w:t>index</w:t>
      </w:r>
      <w:r w:rsidR="00C46C67" w:rsidRPr="003D5CB0">
        <w:rPr>
          <w:color w:val="000000" w:themeColor="text1"/>
          <w:sz w:val="20"/>
          <w:lang w:val="en-US"/>
        </w:rPr>
        <w:t xml:space="preserve"> 10</w:t>
      </w:r>
      <w:r w:rsidR="005864AF">
        <w:rPr>
          <w:color w:val="000000" w:themeColor="text1"/>
          <w:sz w:val="20"/>
          <w:lang w:val="en-US"/>
        </w:rPr>
        <w:t>3</w:t>
      </w:r>
      <w:r w:rsidR="00C46C67" w:rsidRPr="003D5CB0">
        <w:rPr>
          <w:color w:val="000000" w:themeColor="text1"/>
          <w:sz w:val="20"/>
          <w:lang w:val="en-US"/>
        </w:rPr>
        <w:t xml:space="preserve">; </w:t>
      </w:r>
      <w:r w:rsidR="00C46C67" w:rsidRPr="00C46C67">
        <w:rPr>
          <w:color w:val="000000" w:themeColor="text1"/>
          <w:sz w:val="20"/>
          <w:lang w:val="en-US"/>
        </w:rPr>
        <w:t>citations &gt;4</w:t>
      </w:r>
      <w:r w:rsidR="005864AF">
        <w:rPr>
          <w:color w:val="000000" w:themeColor="text1"/>
          <w:sz w:val="20"/>
          <w:lang w:val="en-US"/>
        </w:rPr>
        <w:t>45</w:t>
      </w:r>
      <w:r w:rsidR="00C46C67" w:rsidRPr="00C46C67">
        <w:rPr>
          <w:color w:val="000000" w:themeColor="text1"/>
          <w:sz w:val="20"/>
          <w:lang w:val="en-US"/>
        </w:rPr>
        <w:t>00</w:t>
      </w:r>
    </w:p>
    <w:p w14:paraId="44BDABF5" w14:textId="77777777" w:rsidR="00D756B8" w:rsidRPr="00C46C67" w:rsidRDefault="00CF19D7">
      <w:pPr>
        <w:spacing w:after="10" w:line="249" w:lineRule="auto"/>
        <w:ind w:left="-3"/>
        <w:jc w:val="left"/>
        <w:rPr>
          <w:lang w:val="en-US"/>
        </w:rPr>
      </w:pPr>
      <w:r w:rsidRPr="00C46C67">
        <w:rPr>
          <w:color w:val="0463C1"/>
          <w:u w:val="single" w:color="0463C1"/>
          <w:lang w:val="en-US"/>
        </w:rPr>
        <w:t>https://scholar.google.com/citations?user=MInXqMIAAAAJ&amp;hl=en</w:t>
      </w:r>
      <w:r w:rsidRPr="00C46C67">
        <w:rPr>
          <w:lang w:val="en-US"/>
        </w:rPr>
        <w:t xml:space="preserve"> </w:t>
      </w:r>
    </w:p>
    <w:p w14:paraId="3B7AB4A4" w14:textId="77777777" w:rsidR="00D756B8" w:rsidRPr="00C46C67" w:rsidRDefault="00CF19D7">
      <w:pPr>
        <w:spacing w:after="78" w:line="259" w:lineRule="auto"/>
        <w:ind w:left="0" w:firstLine="0"/>
        <w:jc w:val="left"/>
        <w:rPr>
          <w:lang w:val="en-US"/>
        </w:rPr>
      </w:pPr>
      <w:r w:rsidRPr="00C46C67">
        <w:rPr>
          <w:lang w:val="en-US"/>
        </w:rPr>
        <w:t xml:space="preserve"> </w:t>
      </w:r>
    </w:p>
    <w:p w14:paraId="6D70BADC" w14:textId="77777777" w:rsidR="00D756B8" w:rsidRPr="00C46C67" w:rsidRDefault="00CF19D7">
      <w:pPr>
        <w:spacing w:after="10" w:line="249" w:lineRule="auto"/>
        <w:ind w:left="-3"/>
        <w:jc w:val="left"/>
        <w:rPr>
          <w:lang w:val="en-US"/>
        </w:rPr>
      </w:pPr>
      <w:r w:rsidRPr="00C46C67">
        <w:rPr>
          <w:b/>
          <w:lang w:val="en-US"/>
        </w:rPr>
        <w:t xml:space="preserve">ORCID ID: </w:t>
      </w:r>
      <w:r w:rsidRPr="00C46C67">
        <w:rPr>
          <w:color w:val="0463C1"/>
          <w:u w:val="single" w:color="0463C1"/>
          <w:lang w:val="en-US"/>
        </w:rPr>
        <w:t>https://orcid.org/0000-0003-2795-232X</w:t>
      </w:r>
      <w:r w:rsidRPr="00C46C67">
        <w:rPr>
          <w:b/>
          <w:sz w:val="36"/>
          <w:lang w:val="en-US"/>
        </w:rPr>
        <w:t xml:space="preserve"> </w:t>
      </w:r>
      <w:r w:rsidRPr="00C46C67">
        <w:rPr>
          <w:b/>
          <w:lang w:val="en-US"/>
        </w:rPr>
        <w:t xml:space="preserve"> </w:t>
      </w:r>
    </w:p>
    <w:p w14:paraId="18BD8E79" w14:textId="77777777" w:rsidR="00D756B8" w:rsidRPr="00C46C67" w:rsidRDefault="00CF19D7">
      <w:pPr>
        <w:spacing w:after="0" w:line="259" w:lineRule="auto"/>
        <w:ind w:left="0" w:firstLine="0"/>
        <w:jc w:val="left"/>
        <w:rPr>
          <w:lang w:val="en-US"/>
        </w:rPr>
      </w:pPr>
      <w:r w:rsidRPr="00C46C67">
        <w:rPr>
          <w:b/>
          <w:lang w:val="en-US"/>
        </w:rPr>
        <w:t xml:space="preserve"> </w:t>
      </w:r>
    </w:p>
    <w:p w14:paraId="3B0F77DF" w14:textId="77777777" w:rsidR="00D756B8" w:rsidRPr="00C46C67" w:rsidRDefault="00CF19D7">
      <w:pPr>
        <w:spacing w:after="10" w:line="249" w:lineRule="auto"/>
        <w:ind w:left="-3"/>
        <w:jc w:val="left"/>
        <w:rPr>
          <w:lang w:val="en-US"/>
        </w:rPr>
      </w:pPr>
      <w:r w:rsidRPr="00C46C67">
        <w:rPr>
          <w:b/>
          <w:lang w:val="en-US"/>
        </w:rPr>
        <w:lastRenderedPageBreak/>
        <w:t xml:space="preserve">Named as Inventor in 27 Patents listed in </w:t>
      </w:r>
      <w:proofErr w:type="spellStart"/>
      <w:r w:rsidRPr="00C46C67">
        <w:rPr>
          <w:b/>
          <w:lang w:val="en-US"/>
        </w:rPr>
        <w:t>Espacenet</w:t>
      </w:r>
      <w:proofErr w:type="spellEnd"/>
      <w:r w:rsidRPr="00C46C67">
        <w:rPr>
          <w:b/>
          <w:lang w:val="en-US"/>
        </w:rPr>
        <w:t xml:space="preserve">: </w:t>
      </w:r>
      <w:r w:rsidRPr="00C46C67">
        <w:rPr>
          <w:color w:val="0463C1"/>
          <w:u w:val="single" w:color="0463C1"/>
          <w:lang w:val="en-US"/>
        </w:rPr>
        <w:t>https://worldwide.espacenet.com/patent/search/family/024194950/publication/WO0179285A1?q=c amussi%20giovanni</w:t>
      </w:r>
      <w:r w:rsidRPr="00C46C67">
        <w:rPr>
          <w:b/>
          <w:lang w:val="en-US"/>
        </w:rPr>
        <w:t xml:space="preserve"> </w:t>
      </w:r>
    </w:p>
    <w:p w14:paraId="5B767D87" w14:textId="77777777" w:rsidR="00D756B8" w:rsidRPr="00C46C67" w:rsidRDefault="00CF19D7">
      <w:pPr>
        <w:spacing w:after="0" w:line="259" w:lineRule="auto"/>
        <w:ind w:left="17" w:firstLine="0"/>
        <w:jc w:val="left"/>
        <w:rPr>
          <w:lang w:val="en-US"/>
        </w:rPr>
      </w:pPr>
      <w:r w:rsidRPr="00C46C67">
        <w:rPr>
          <w:b/>
          <w:lang w:val="en-US"/>
        </w:rPr>
        <w:t xml:space="preserve"> </w:t>
      </w:r>
    </w:p>
    <w:p w14:paraId="6BBA83E0" w14:textId="77777777" w:rsidR="00D756B8" w:rsidRPr="00C46C67" w:rsidRDefault="00CF19D7">
      <w:pPr>
        <w:spacing w:after="0" w:line="259" w:lineRule="auto"/>
        <w:ind w:left="17" w:firstLine="0"/>
        <w:jc w:val="left"/>
        <w:rPr>
          <w:lang w:val="en-US"/>
        </w:rPr>
      </w:pPr>
      <w:r w:rsidRPr="00C46C67">
        <w:rPr>
          <w:lang w:val="en-US"/>
        </w:rPr>
        <w:t xml:space="preserve"> </w:t>
      </w:r>
    </w:p>
    <w:p w14:paraId="6D620E6D" w14:textId="77777777" w:rsidR="00D756B8" w:rsidRDefault="00CF19D7">
      <w:pPr>
        <w:tabs>
          <w:tab w:val="right" w:pos="9656"/>
        </w:tabs>
        <w:spacing w:after="0" w:line="259" w:lineRule="auto"/>
        <w:ind w:left="-13" w:right="-15" w:firstLine="0"/>
        <w:jc w:val="left"/>
      </w:pPr>
      <w:r w:rsidRPr="00C46C67">
        <w:rPr>
          <w:sz w:val="20"/>
          <w:lang w:val="en-US"/>
        </w:rPr>
        <w:t xml:space="preserve"> </w:t>
      </w:r>
      <w:r w:rsidRPr="00C46C67">
        <w:rPr>
          <w:sz w:val="20"/>
          <w:lang w:val="en-US"/>
        </w:rPr>
        <w:tab/>
      </w:r>
      <w:r>
        <w:rPr>
          <w:sz w:val="20"/>
        </w:rPr>
        <w:t xml:space="preserve">2 </w:t>
      </w:r>
      <w:r>
        <w:t xml:space="preserve"> </w:t>
      </w:r>
    </w:p>
    <w:sectPr w:rsidR="00D756B8">
      <w:pgSz w:w="11906" w:h="16838"/>
      <w:pgMar w:top="1441" w:right="1115" w:bottom="696" w:left="11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6B8"/>
    <w:rsid w:val="003D5CB0"/>
    <w:rsid w:val="005864AF"/>
    <w:rsid w:val="00C46C67"/>
    <w:rsid w:val="00CF19D7"/>
    <w:rsid w:val="00D756B8"/>
    <w:rsid w:val="00E311CC"/>
    <w:rsid w:val="00E44A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44F110E"/>
  <w15:docId w15:val="{EC535858-6349-8849-99BC-E4E2327E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52" w:lineRule="auto"/>
      <w:ind w:left="12"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Camussi Short CV 2020.docx</dc:title>
  <dc:subject/>
  <dc:creator>Giovanni Camussi</dc:creator>
  <cp:keywords/>
  <cp:lastModifiedBy>Giovanni Camussi</cp:lastModifiedBy>
  <cp:revision>8</cp:revision>
  <dcterms:created xsi:type="dcterms:W3CDTF">2021-04-13T15:13:00Z</dcterms:created>
  <dcterms:modified xsi:type="dcterms:W3CDTF">2021-09-13T05:57:00Z</dcterms:modified>
</cp:coreProperties>
</file>